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372D9" w14:textId="31111C19" w:rsidR="001A74E1" w:rsidRPr="00BA1854" w:rsidRDefault="001A74E1" w:rsidP="001A74E1">
      <w:pPr>
        <w:spacing w:after="120"/>
        <w:jc w:val="right"/>
        <w:rPr>
          <w:rFonts w:cstheme="minorHAnsi"/>
          <w:sz w:val="24"/>
          <w:szCs w:val="24"/>
        </w:rPr>
      </w:pPr>
      <w:r w:rsidRPr="00BA1854">
        <w:rPr>
          <w:rFonts w:cstheme="minorHAnsi"/>
          <w:sz w:val="24"/>
          <w:szCs w:val="24"/>
        </w:rPr>
        <w:t>Załącznik</w:t>
      </w:r>
      <w:r w:rsidR="00BF6D85" w:rsidRPr="00BA1854">
        <w:rPr>
          <w:rFonts w:cstheme="minorHAnsi"/>
          <w:sz w:val="24"/>
          <w:szCs w:val="24"/>
        </w:rPr>
        <w:t xml:space="preserve"> nr </w:t>
      </w:r>
      <w:r w:rsidRPr="00BA1854">
        <w:rPr>
          <w:rFonts w:cstheme="minorHAnsi"/>
          <w:sz w:val="24"/>
          <w:szCs w:val="24"/>
        </w:rPr>
        <w:t>1 do zapytania ofertowego</w:t>
      </w:r>
    </w:p>
    <w:p w14:paraId="2469A72E" w14:textId="0E4B8714" w:rsidR="001A74E1" w:rsidRPr="00BA1854" w:rsidRDefault="00C15836" w:rsidP="001A74E1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SZCZEGÓŁOWY </w:t>
      </w:r>
      <w:bookmarkStart w:id="0" w:name="_GoBack"/>
      <w:bookmarkEnd w:id="0"/>
      <w:r w:rsidR="00E8538F" w:rsidRPr="00BA1854">
        <w:rPr>
          <w:rFonts w:cstheme="minorHAnsi"/>
          <w:b/>
          <w:sz w:val="24"/>
          <w:szCs w:val="24"/>
        </w:rPr>
        <w:t>OPIS PRZEDMIOTU ZAMÓWIENIA</w:t>
      </w:r>
      <w:r w:rsidR="001A74E1" w:rsidRPr="00BA1854">
        <w:rPr>
          <w:rFonts w:cstheme="minorHAnsi"/>
          <w:b/>
          <w:sz w:val="24"/>
          <w:szCs w:val="24"/>
        </w:rPr>
        <w:t>:</w:t>
      </w:r>
    </w:p>
    <w:p w14:paraId="043F59F8" w14:textId="6985051E" w:rsidR="002413B6" w:rsidRPr="00BA1854" w:rsidRDefault="001A74E1" w:rsidP="002413B6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pacing w:val="6"/>
          <w:szCs w:val="24"/>
        </w:rPr>
        <w:t xml:space="preserve">Przedmiotem zamówienia jest </w:t>
      </w:r>
      <w:r w:rsidR="00353461" w:rsidRPr="00BA1854">
        <w:rPr>
          <w:rFonts w:asciiTheme="minorHAnsi" w:hAnsiTheme="minorHAnsi" w:cstheme="minorHAnsi"/>
          <w:szCs w:val="24"/>
        </w:rPr>
        <w:t>zakup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353461" w:rsidRPr="00BA1854">
        <w:rPr>
          <w:rFonts w:asciiTheme="minorHAnsi" w:hAnsiTheme="minorHAnsi" w:cstheme="minorHAnsi"/>
          <w:szCs w:val="24"/>
        </w:rPr>
        <w:t>dostawa (transport, rozładunek, instalacja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353461" w:rsidRPr="00BA1854">
        <w:rPr>
          <w:rFonts w:asciiTheme="minorHAnsi" w:hAnsiTheme="minorHAnsi" w:cstheme="minorHAnsi"/>
          <w:szCs w:val="24"/>
        </w:rPr>
        <w:t xml:space="preserve">uruchomienie) </w:t>
      </w:r>
      <w:r w:rsidR="00F528F3" w:rsidRPr="00BA1854">
        <w:rPr>
          <w:rFonts w:asciiTheme="minorHAnsi" w:hAnsiTheme="minorHAnsi" w:cstheme="minorHAnsi"/>
          <w:szCs w:val="24"/>
          <w:lang w:bidi="pl-PL"/>
        </w:rPr>
        <w:t>fabrycznie nowego, wykorzystywanego do celów poligraficznych, cyfrowego urządzenia kopiująco-drukującego do produkcyjnego druku kolorowego, pracującego</w:t>
      </w:r>
      <w:r w:rsidR="00BF6D85" w:rsidRPr="00BA1854">
        <w:rPr>
          <w:rFonts w:asciiTheme="minorHAnsi" w:hAnsiTheme="minorHAnsi" w:cstheme="minorHAnsi"/>
          <w:szCs w:val="24"/>
          <w:lang w:bidi="pl-PL"/>
        </w:rPr>
        <w:t xml:space="preserve"> w </w:t>
      </w:r>
      <w:r w:rsidR="00F528F3" w:rsidRPr="00BA1854">
        <w:rPr>
          <w:rFonts w:asciiTheme="minorHAnsi" w:hAnsiTheme="minorHAnsi" w:cstheme="minorHAnsi"/>
          <w:szCs w:val="24"/>
          <w:lang w:bidi="pl-PL"/>
        </w:rPr>
        <w:t>sieci wraz</w:t>
      </w:r>
      <w:r w:rsidR="00BF6D85" w:rsidRPr="00BA1854">
        <w:rPr>
          <w:rFonts w:asciiTheme="minorHAnsi" w:hAnsiTheme="minorHAnsi" w:cstheme="minorHAnsi"/>
          <w:szCs w:val="24"/>
          <w:lang w:bidi="pl-PL"/>
        </w:rPr>
        <w:t xml:space="preserve"> z </w:t>
      </w:r>
      <w:r w:rsidR="00F528F3" w:rsidRPr="00BA1854">
        <w:rPr>
          <w:rFonts w:asciiTheme="minorHAnsi" w:hAnsiTheme="minorHAnsi" w:cstheme="minorHAnsi"/>
          <w:szCs w:val="24"/>
          <w:lang w:bidi="pl-PL"/>
        </w:rPr>
        <w:t>obsługą serwisową tego urządzenia</w:t>
      </w:r>
      <w:r w:rsidR="00BF6D85" w:rsidRPr="00BA1854">
        <w:rPr>
          <w:rFonts w:asciiTheme="minorHAnsi" w:hAnsiTheme="minorHAnsi" w:cstheme="minorHAnsi"/>
          <w:szCs w:val="24"/>
          <w:lang w:bidi="pl-PL"/>
        </w:rPr>
        <w:t xml:space="preserve"> w </w:t>
      </w:r>
      <w:r w:rsidR="00985396" w:rsidRPr="00BA1854">
        <w:rPr>
          <w:rFonts w:asciiTheme="minorHAnsi" w:hAnsiTheme="minorHAnsi" w:cstheme="minorHAnsi"/>
          <w:szCs w:val="24"/>
        </w:rPr>
        <w:t xml:space="preserve">okresie od dnia podpisania </w:t>
      </w:r>
      <w:r w:rsidR="00AC2B63" w:rsidRPr="00BA1854">
        <w:rPr>
          <w:rFonts w:asciiTheme="minorHAnsi" w:hAnsiTheme="minorHAnsi" w:cstheme="minorHAnsi"/>
          <w:szCs w:val="24"/>
        </w:rPr>
        <w:t>bez zastrzeżeń protokołu odbioru urządzenia do 10 grudnia 2023 r.</w:t>
      </w:r>
      <w:r w:rsidR="00985396" w:rsidRPr="00BA1854">
        <w:rPr>
          <w:rFonts w:asciiTheme="minorHAnsi" w:hAnsiTheme="minorHAnsi" w:cstheme="minorHAnsi"/>
          <w:szCs w:val="24"/>
        </w:rPr>
        <w:t>, przy założeniu wykonania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985396" w:rsidRPr="00BA1854">
        <w:rPr>
          <w:rFonts w:asciiTheme="minorHAnsi" w:hAnsiTheme="minorHAnsi" w:cstheme="minorHAnsi"/>
          <w:szCs w:val="24"/>
        </w:rPr>
        <w:t xml:space="preserve">tym czasie </w:t>
      </w:r>
      <w:r w:rsidR="0034460C">
        <w:rPr>
          <w:rFonts w:asciiTheme="minorHAnsi" w:hAnsiTheme="minorHAnsi" w:cstheme="minorHAnsi"/>
          <w:szCs w:val="24"/>
        </w:rPr>
        <w:t>95</w:t>
      </w:r>
      <w:r w:rsidR="001C3F13" w:rsidRPr="00BA1854">
        <w:rPr>
          <w:rFonts w:asciiTheme="minorHAnsi" w:hAnsiTheme="minorHAnsi" w:cstheme="minorHAnsi"/>
          <w:szCs w:val="24"/>
        </w:rPr>
        <w:t> 000 odbitek</w:t>
      </w:r>
      <w:r w:rsidR="00985396" w:rsidRPr="00BA1854">
        <w:rPr>
          <w:rFonts w:asciiTheme="minorHAnsi" w:hAnsiTheme="minorHAnsi" w:cstheme="minorHAnsi"/>
          <w:szCs w:val="24"/>
        </w:rPr>
        <w:t xml:space="preserve"> formatu A4</w:t>
      </w:r>
      <w:r w:rsidR="009C169B" w:rsidRPr="00BA1854">
        <w:rPr>
          <w:rFonts w:asciiTheme="minorHAnsi" w:hAnsiTheme="minorHAnsi" w:cstheme="minorHAnsi"/>
          <w:szCs w:val="24"/>
        </w:rPr>
        <w:t>,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9C169B" w:rsidRPr="00BA1854">
        <w:rPr>
          <w:rFonts w:asciiTheme="minorHAnsi" w:hAnsiTheme="minorHAnsi" w:cstheme="minorHAnsi"/>
          <w:szCs w:val="24"/>
        </w:rPr>
        <w:t xml:space="preserve">tym: </w:t>
      </w:r>
      <w:r w:rsidR="00FE1F68">
        <w:rPr>
          <w:rFonts w:asciiTheme="minorHAnsi" w:hAnsiTheme="minorHAnsi" w:cstheme="minorHAnsi"/>
          <w:szCs w:val="24"/>
        </w:rPr>
        <w:t>84</w:t>
      </w:r>
      <w:r w:rsidR="001C3F13" w:rsidRPr="00BA1854">
        <w:rPr>
          <w:rFonts w:asciiTheme="minorHAnsi" w:hAnsiTheme="minorHAnsi" w:cstheme="minorHAnsi"/>
          <w:szCs w:val="24"/>
        </w:rPr>
        <w:t xml:space="preserve"> 000 </w:t>
      </w:r>
      <w:r w:rsidR="009C169B" w:rsidRPr="00BA1854">
        <w:rPr>
          <w:rFonts w:asciiTheme="minorHAnsi" w:hAnsiTheme="minorHAnsi" w:cstheme="minorHAnsi"/>
          <w:szCs w:val="24"/>
        </w:rPr>
        <w:t xml:space="preserve">odbitek </w:t>
      </w:r>
      <w:r w:rsidR="00AC2B63" w:rsidRPr="00BA1854">
        <w:rPr>
          <w:rFonts w:asciiTheme="minorHAnsi" w:hAnsiTheme="minorHAnsi" w:cstheme="minorHAnsi"/>
          <w:szCs w:val="24"/>
        </w:rPr>
        <w:t xml:space="preserve">kolorowych </w:t>
      </w:r>
      <w:r w:rsidR="009C169B" w:rsidRPr="00BA1854">
        <w:rPr>
          <w:rFonts w:asciiTheme="minorHAnsi" w:hAnsiTheme="minorHAnsi" w:cstheme="minorHAnsi"/>
          <w:szCs w:val="24"/>
        </w:rPr>
        <w:t xml:space="preserve">formatu A4, </w:t>
      </w:r>
      <w:r w:rsidR="0074108A">
        <w:rPr>
          <w:rFonts w:asciiTheme="minorHAnsi" w:hAnsiTheme="minorHAnsi" w:cstheme="minorHAnsi"/>
          <w:szCs w:val="24"/>
        </w:rPr>
        <w:t>10 0</w:t>
      </w:r>
      <w:r w:rsidR="009C169B" w:rsidRPr="00BA1854">
        <w:rPr>
          <w:rFonts w:asciiTheme="minorHAnsi" w:hAnsiTheme="minorHAnsi" w:cstheme="minorHAnsi"/>
          <w:szCs w:val="24"/>
        </w:rPr>
        <w:t xml:space="preserve">00 odbitek </w:t>
      </w:r>
      <w:r w:rsidR="00AC2B63" w:rsidRPr="00BA1854">
        <w:rPr>
          <w:rFonts w:asciiTheme="minorHAnsi" w:hAnsiTheme="minorHAnsi" w:cstheme="minorHAnsi"/>
          <w:szCs w:val="24"/>
        </w:rPr>
        <w:t xml:space="preserve">kolorowych </w:t>
      </w:r>
      <w:r w:rsidR="009C169B" w:rsidRPr="00BA1854">
        <w:rPr>
          <w:rFonts w:asciiTheme="minorHAnsi" w:hAnsiTheme="minorHAnsi" w:cstheme="minorHAnsi"/>
          <w:szCs w:val="24"/>
        </w:rPr>
        <w:t xml:space="preserve">formatu A3 oraz </w:t>
      </w:r>
      <w:r w:rsidR="003341E8">
        <w:rPr>
          <w:rFonts w:asciiTheme="minorHAnsi" w:hAnsiTheme="minorHAnsi" w:cstheme="minorHAnsi"/>
          <w:szCs w:val="24"/>
        </w:rPr>
        <w:t>5</w:t>
      </w:r>
      <w:r w:rsidR="009C169B" w:rsidRPr="00BA1854">
        <w:rPr>
          <w:rFonts w:asciiTheme="minorHAnsi" w:hAnsiTheme="minorHAnsi" w:cstheme="minorHAnsi"/>
          <w:szCs w:val="24"/>
        </w:rPr>
        <w:t xml:space="preserve">00 odbitek </w:t>
      </w:r>
      <w:r w:rsidR="00AC2B63" w:rsidRPr="00BA1854">
        <w:rPr>
          <w:rFonts w:asciiTheme="minorHAnsi" w:hAnsiTheme="minorHAnsi" w:cstheme="minorHAnsi"/>
          <w:szCs w:val="24"/>
        </w:rPr>
        <w:t xml:space="preserve">czarno-białych </w:t>
      </w:r>
      <w:r w:rsidR="009C169B" w:rsidRPr="00BA1854">
        <w:rPr>
          <w:rFonts w:asciiTheme="minorHAnsi" w:hAnsiTheme="minorHAnsi" w:cstheme="minorHAnsi"/>
          <w:szCs w:val="24"/>
        </w:rPr>
        <w:t>formatu A4</w:t>
      </w:r>
      <w:r w:rsidR="003341E8">
        <w:rPr>
          <w:rFonts w:asciiTheme="minorHAnsi" w:hAnsiTheme="minorHAnsi" w:cstheme="minorHAnsi"/>
          <w:szCs w:val="24"/>
        </w:rPr>
        <w:t xml:space="preserve"> i 5</w:t>
      </w:r>
      <w:r w:rsidR="003F3B39" w:rsidRPr="00BA1854">
        <w:rPr>
          <w:rFonts w:asciiTheme="minorHAnsi" w:hAnsiTheme="minorHAnsi" w:cstheme="minorHAnsi"/>
          <w:szCs w:val="24"/>
        </w:rPr>
        <w:t>00</w:t>
      </w:r>
      <w:r w:rsidR="00B203DF" w:rsidRPr="00BA1854">
        <w:rPr>
          <w:rFonts w:asciiTheme="minorHAnsi" w:hAnsiTheme="minorHAnsi" w:cstheme="minorHAnsi"/>
          <w:szCs w:val="24"/>
        </w:rPr>
        <w:t xml:space="preserve"> odbitek czarno-białych formatu A3</w:t>
      </w:r>
      <w:r w:rsidR="009C169B" w:rsidRPr="00BA1854">
        <w:rPr>
          <w:rFonts w:asciiTheme="minorHAnsi" w:hAnsiTheme="minorHAnsi" w:cstheme="minorHAnsi"/>
          <w:szCs w:val="24"/>
        </w:rPr>
        <w:t>.</w:t>
      </w:r>
      <w:r w:rsidR="00985396" w:rsidRPr="00BA1854">
        <w:rPr>
          <w:rFonts w:asciiTheme="minorHAnsi" w:hAnsiTheme="minorHAnsi" w:cstheme="minorHAnsi"/>
          <w:szCs w:val="24"/>
        </w:rPr>
        <w:t xml:space="preserve"> Przedmiot zamówienia obejmuje również przeszkolenie wskazanych przez Zamawiającego pracowników Urzędu Patentowego.</w:t>
      </w:r>
    </w:p>
    <w:p w14:paraId="64887C52" w14:textId="65D6408A" w:rsidR="002413B6" w:rsidRPr="00BA1854" w:rsidRDefault="00AA7EDB" w:rsidP="00CE49B5">
      <w:pPr>
        <w:pStyle w:val="Tekstpodstawowy"/>
        <w:numPr>
          <w:ilvl w:val="0"/>
          <w:numId w:val="20"/>
        </w:numPr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Minimalne w</w:t>
      </w:r>
      <w:r w:rsidR="009F6A8B" w:rsidRPr="00BA1854">
        <w:rPr>
          <w:rFonts w:asciiTheme="minorHAnsi" w:hAnsiTheme="minorHAnsi" w:cstheme="minorHAnsi"/>
          <w:szCs w:val="24"/>
        </w:rPr>
        <w:t xml:space="preserve">ymagania </w:t>
      </w:r>
      <w:r w:rsidR="00F528F3" w:rsidRPr="00BA1854">
        <w:rPr>
          <w:rFonts w:asciiTheme="minorHAnsi" w:hAnsiTheme="minorHAnsi" w:cstheme="minorHAnsi"/>
          <w:szCs w:val="24"/>
        </w:rPr>
        <w:t xml:space="preserve">techniczne </w:t>
      </w:r>
      <w:r w:rsidR="009F6A8B" w:rsidRPr="00BA1854">
        <w:rPr>
          <w:rFonts w:asciiTheme="minorHAnsi" w:hAnsiTheme="minorHAnsi" w:cstheme="minorHAnsi"/>
          <w:szCs w:val="24"/>
        </w:rPr>
        <w:t>dla nowego urządzenia do druku kolorowego: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AB7B7B" w:rsidRPr="00C1669D" w14:paraId="3BC77B9A" w14:textId="77777777" w:rsidTr="00977958">
        <w:trPr>
          <w:trHeight w:val="32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352489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Drukarko-kopiarka</w:t>
            </w:r>
          </w:p>
        </w:tc>
      </w:tr>
      <w:tr w:rsidR="00AB7B7B" w:rsidRPr="00C1669D" w14:paraId="48A9279C" w14:textId="77777777" w:rsidTr="00977958">
        <w:trPr>
          <w:trHeight w:val="7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EDDA8FF" w14:textId="77777777" w:rsidR="00AB7B7B" w:rsidRPr="00C1669D" w:rsidRDefault="00AB7B7B" w:rsidP="00977958">
            <w:pPr>
              <w:spacing w:before="120" w:after="120" w:line="295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Szybkość druku i kopiowania ≥70 odbitek formatu A4 o gramaturze 80 g/m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br/>
              <w:t>na minutę</w:t>
            </w:r>
          </w:p>
        </w:tc>
      </w:tr>
      <w:tr w:rsidR="00AB7B7B" w:rsidRPr="00C1669D" w14:paraId="62434472" w14:textId="77777777" w:rsidTr="00977958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6177F2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Stała prędkość druku dla gramatur do 220 g/m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AB7B7B" w:rsidRPr="00C1669D" w14:paraId="75B0A109" w14:textId="77777777" w:rsidTr="00977958">
        <w:trPr>
          <w:trHeight w:val="4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A5B8D5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Rzeczywista rozdzielczość druku ≥ 2 400 </w:t>
            </w:r>
            <w:proofErr w:type="spellStart"/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dpi</w:t>
            </w:r>
            <w:proofErr w:type="spellEnd"/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 x 2 400 </w:t>
            </w:r>
            <w:proofErr w:type="spellStart"/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dpi</w:t>
            </w:r>
            <w:proofErr w:type="spellEnd"/>
          </w:p>
        </w:tc>
      </w:tr>
      <w:tr w:rsidR="00AB7B7B" w:rsidRPr="00C1669D" w14:paraId="7AD2E7E7" w14:textId="77777777" w:rsidTr="00977958">
        <w:trPr>
          <w:trHeight w:val="58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1ED86C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Obsługiwane formaty papieru, m.in. A5, A4, A3, powiększone:</w:t>
            </w:r>
          </w:p>
          <w:p w14:paraId="7E616E56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SRA3,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lang w:val="de-DE" w:eastAsia="de-DE" w:bidi="de-DE"/>
              </w:rPr>
              <w:t xml:space="preserve">305 x 457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mm,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lang w:val="de-DE" w:eastAsia="de-DE" w:bidi="de-DE"/>
              </w:rPr>
              <w:t xml:space="preserve">320 x 450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mm,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lang w:val="en-US" w:bidi="en-US"/>
              </w:rPr>
              <w:t xml:space="preserve">banner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minimum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lang w:val="de-DE" w:eastAsia="de-DE" w:bidi="de-DE"/>
              </w:rPr>
              <w:t xml:space="preserve">330 x 1300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mm</w:t>
            </w:r>
          </w:p>
        </w:tc>
      </w:tr>
      <w:tr w:rsidR="00AB7B7B" w:rsidRPr="00C1669D" w14:paraId="090E465C" w14:textId="77777777" w:rsidTr="00977958">
        <w:trPr>
          <w:trHeight w:val="108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178321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Podajniki papieru o pojemności łącznej co najmniej 4 500 arkuszy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br/>
              <w:t>formatu A4 o gramaturze 80 g/m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, min. 3 500 arkuszy A4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lang w:val="en-US" w:bidi="en-US"/>
              </w:rPr>
              <w:t xml:space="preserve">do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SRA3,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br/>
              <w:t>minimum jeden podajnik obsługujący bannery</w:t>
            </w:r>
          </w:p>
        </w:tc>
      </w:tr>
      <w:tr w:rsidR="00AB7B7B" w:rsidRPr="00C1669D" w14:paraId="40BD7AE0" w14:textId="77777777" w:rsidTr="00977958">
        <w:trPr>
          <w:trHeight w:val="4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ADE1D6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Automatyczne przełączanie pomiędzy tacami</w:t>
            </w:r>
          </w:p>
        </w:tc>
      </w:tr>
      <w:tr w:rsidR="00AB7B7B" w:rsidRPr="00C1669D" w14:paraId="1C96998F" w14:textId="77777777" w:rsidTr="00977958">
        <w:trPr>
          <w:trHeight w:val="39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1FBCB1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Druk w zakresie gramatur: min. 52 – 350 g/m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AB7B7B" w:rsidRPr="00C1669D" w14:paraId="53DDB441" w14:textId="77777777" w:rsidTr="00977958">
        <w:trPr>
          <w:trHeight w:val="4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8DD2D2" w14:textId="77777777" w:rsidR="00AB7B7B" w:rsidRPr="00C1669D" w:rsidRDefault="00AB7B7B" w:rsidP="00977958">
            <w:pPr>
              <w:spacing w:before="120" w:after="120" w:line="295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Dwustronny druk automatyczny dla gramatur do min. 350 g/m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 xml:space="preserve"> i formatów do min.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lang w:val="de-DE" w:eastAsia="de-DE" w:bidi="de-DE"/>
              </w:rPr>
              <w:t xml:space="preserve">330 x 700 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mm</w:t>
            </w:r>
          </w:p>
        </w:tc>
      </w:tr>
      <w:tr w:rsidR="00AB7B7B" w:rsidRPr="00C1669D" w14:paraId="2148B094" w14:textId="77777777" w:rsidTr="00977958">
        <w:trPr>
          <w:trHeight w:val="4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590604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Druk na kopertach z każdego podajnika papieru</w:t>
            </w:r>
          </w:p>
        </w:tc>
      </w:tr>
      <w:tr w:rsidR="00AB7B7B" w:rsidRPr="00C1669D" w14:paraId="4503D154" w14:textId="77777777" w:rsidTr="00977958">
        <w:trPr>
          <w:trHeight w:val="42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AF19B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Pasowanie/rejestracja nie gorsze niż +/-1 mm</w:t>
            </w:r>
          </w:p>
        </w:tc>
      </w:tr>
      <w:tr w:rsidR="00AB7B7B" w:rsidRPr="00C1669D" w14:paraId="27E2D926" w14:textId="77777777" w:rsidTr="00A36245">
        <w:trPr>
          <w:trHeight w:val="62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24D78" w14:textId="77777777" w:rsidR="00AB7B7B" w:rsidRPr="00C1669D" w:rsidRDefault="00AB7B7B" w:rsidP="00977958">
            <w:pPr>
              <w:spacing w:before="120" w:after="120" w:line="295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Kolejkowanie prac (możliwość wyboru kolejności druku prac, kasowania błędnie przesłanej pracy, itp.)</w:t>
            </w:r>
          </w:p>
        </w:tc>
      </w:tr>
      <w:tr w:rsidR="00AB7B7B" w:rsidRPr="00C1669D" w14:paraId="6276BB64" w14:textId="77777777" w:rsidTr="00977958">
        <w:trPr>
          <w:trHeight w:val="46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B15781" w14:textId="77777777" w:rsidR="00AB7B7B" w:rsidRPr="00C1669D" w:rsidRDefault="00AB7B7B" w:rsidP="00977958">
            <w:pPr>
              <w:spacing w:before="120" w:after="120" w:line="295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Automatyczny podajnik oryginałów do kopiowania o pojemności 200 arkuszy 80 g/m</w:t>
            </w: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AB7B7B" w:rsidRPr="00C1669D" w14:paraId="12C5CE17" w14:textId="77777777" w:rsidTr="00977958">
        <w:trPr>
          <w:trHeight w:val="79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FFC8C3" w14:textId="77777777" w:rsidR="00AB7B7B" w:rsidRPr="00C1669D" w:rsidRDefault="00AB7B7B" w:rsidP="00977958">
            <w:pPr>
              <w:spacing w:before="120" w:after="120" w:line="295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Możliwość kopiowania/skanowania przy automatycznym wykrywaniu standardowych formatów oryginałów, w tym: A5, A4, A3</w:t>
            </w:r>
          </w:p>
        </w:tc>
      </w:tr>
      <w:tr w:rsidR="00AB7B7B" w:rsidRPr="00C1669D" w14:paraId="4CFB76EA" w14:textId="77777777" w:rsidTr="00DE60E1">
        <w:trPr>
          <w:trHeight w:val="4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7FF589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Powiększanie i zmniejszanie oryginałów podczas kopiowania</w:t>
            </w:r>
          </w:p>
        </w:tc>
      </w:tr>
      <w:tr w:rsidR="00AB7B7B" w:rsidRPr="00C1669D" w14:paraId="39F03DBB" w14:textId="77777777" w:rsidTr="00977958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0DC94B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Możliwość przyciemniania i rozjaśnia oryginałów podczas kopiowania</w:t>
            </w:r>
          </w:p>
        </w:tc>
      </w:tr>
      <w:tr w:rsidR="00AB7B7B" w:rsidRPr="00C1669D" w14:paraId="6400910E" w14:textId="77777777" w:rsidTr="00977958">
        <w:trPr>
          <w:trHeight w:val="50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7CEF99" w14:textId="77777777" w:rsidR="00AB7B7B" w:rsidRPr="00C1669D" w:rsidRDefault="00AB7B7B" w:rsidP="00977958">
            <w:pPr>
              <w:spacing w:before="120" w:after="120" w:line="234" w:lineRule="exact"/>
              <w:ind w:left="180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  <w:shd w:val="clear" w:color="auto" w:fill="FFFFFF"/>
              </w:rPr>
              <w:t>Możliwość kolorowego skanowania do formatu A3</w:t>
            </w:r>
          </w:p>
        </w:tc>
      </w:tr>
      <w:tr w:rsidR="00AB7B7B" w:rsidRPr="00C1669D" w14:paraId="4681D356" w14:textId="77777777" w:rsidTr="00977958">
        <w:trPr>
          <w:trHeight w:val="47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9A313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lastRenderedPageBreak/>
              <w:t>Taca/tace odbiorcze o pojemności min. 250 arkuszy formatu A4 o gramaturze 80 g/m</w:t>
            </w:r>
            <w:r w:rsidRPr="00C1669D">
              <w:rPr>
                <w:rFonts w:eastAsia="Arial"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AB7B7B" w:rsidRPr="00C1669D" w14:paraId="18270EFF" w14:textId="77777777" w:rsidTr="00977958">
        <w:trPr>
          <w:trHeight w:val="298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5765C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Kontroler druku - obsługiwane funkcje:</w:t>
            </w:r>
          </w:p>
          <w:p w14:paraId="69EAABBE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-kolejkowanie prac do druku,</w:t>
            </w:r>
          </w:p>
          <w:p w14:paraId="6ACB8FD5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 xml:space="preserve">-impozycja prac na arkuszu, </w:t>
            </w:r>
          </w:p>
          <w:p w14:paraId="1E59C93B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-wybór wykończenia,</w:t>
            </w:r>
          </w:p>
          <w:p w14:paraId="758990CE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-zarządzanie profilami kolorystycznymi,</w:t>
            </w:r>
          </w:p>
          <w:p w14:paraId="39852DC4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-symulacja i edycja kolorów PANTONE,</w:t>
            </w:r>
          </w:p>
          <w:p w14:paraId="453986A7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-definiowanie rodzaju rastra,</w:t>
            </w:r>
          </w:p>
          <w:p w14:paraId="4AEF9553" w14:textId="77777777" w:rsidR="00AB7B7B" w:rsidRPr="00C1669D" w:rsidRDefault="00AB7B7B" w:rsidP="00977958">
            <w:pPr>
              <w:spacing w:before="120" w:after="120" w:line="288" w:lineRule="exact"/>
              <w:ind w:left="181"/>
              <w:rPr>
                <w:rFonts w:eastAsia="Arial" w:cstheme="minorHAnsi"/>
                <w:sz w:val="24"/>
                <w:szCs w:val="24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-archiwizacja prac na dysku lokalnym,</w:t>
            </w:r>
          </w:p>
          <w:p w14:paraId="64407721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 xml:space="preserve">-spektrofotometr wraz z oprogramowaniem do kalibracji oraz tworzenia </w:t>
            </w:r>
            <w:r w:rsidRPr="00C1669D">
              <w:rPr>
                <w:rFonts w:eastAsia="Arial" w:cstheme="minorHAnsi"/>
                <w:sz w:val="24"/>
                <w:szCs w:val="24"/>
              </w:rPr>
              <w:br/>
              <w:t>profili pod podłoża</w:t>
            </w:r>
          </w:p>
        </w:tc>
      </w:tr>
      <w:tr w:rsidR="00AB7B7B" w:rsidRPr="00C1669D" w14:paraId="4CAA8369" w14:textId="77777777" w:rsidTr="00977958">
        <w:trPr>
          <w:trHeight w:val="39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771698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 xml:space="preserve">Wbudowane czujniki optyczne stabilizujące jakość druku </w:t>
            </w:r>
          </w:p>
        </w:tc>
      </w:tr>
      <w:tr w:rsidR="00AB7B7B" w:rsidRPr="00C1669D" w14:paraId="02EBE100" w14:textId="77777777" w:rsidTr="00977958">
        <w:trPr>
          <w:trHeight w:val="31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023D8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Wbudowany moduł prostowania papieru</w:t>
            </w:r>
          </w:p>
        </w:tc>
      </w:tr>
      <w:tr w:rsidR="00AB7B7B" w:rsidRPr="00C1669D" w14:paraId="2128C3CA" w14:textId="77777777" w:rsidTr="00CC0BDF">
        <w:trPr>
          <w:trHeight w:val="50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237413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Wbudowane spektrofotometry do tworzenia profili kolorystycznych podłoży oraz kalibracji drukarki</w:t>
            </w:r>
          </w:p>
        </w:tc>
      </w:tr>
      <w:tr w:rsidR="00AB7B7B" w:rsidRPr="00C1669D" w14:paraId="7B0D4002" w14:textId="77777777" w:rsidTr="00977958">
        <w:trPr>
          <w:trHeight w:val="37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EBE06B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Zasilanie 230 V</w:t>
            </w:r>
          </w:p>
        </w:tc>
      </w:tr>
      <w:tr w:rsidR="00AB7B7B" w:rsidRPr="00C1669D" w14:paraId="0F6167DD" w14:textId="77777777" w:rsidTr="00977958">
        <w:trPr>
          <w:trHeight w:val="41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D9672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Okres gwarancji wynosi co najmniej 12 miesięcy lub do dnia wykonania co najmniej 500 000 odbitek formatu A4</w:t>
            </w:r>
          </w:p>
        </w:tc>
      </w:tr>
      <w:tr w:rsidR="00AB7B7B" w:rsidRPr="00C1669D" w14:paraId="1BAD89C9" w14:textId="77777777" w:rsidTr="00977958">
        <w:trPr>
          <w:trHeight w:val="4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DA3199" w14:textId="77777777" w:rsidR="00AB7B7B" w:rsidRPr="00C1669D" w:rsidRDefault="00AB7B7B" w:rsidP="00977958">
            <w:pPr>
              <w:spacing w:before="120" w:after="120" w:line="234" w:lineRule="exact"/>
              <w:ind w:left="181"/>
              <w:rPr>
                <w:rFonts w:eastAsia="Arial" w:cstheme="minorHAnsi"/>
                <w:sz w:val="24"/>
                <w:szCs w:val="24"/>
                <w:shd w:val="clear" w:color="auto" w:fill="FFFFFF"/>
              </w:rPr>
            </w:pPr>
            <w:r w:rsidRPr="00C1669D">
              <w:rPr>
                <w:rFonts w:eastAsia="Arial" w:cstheme="minorHAnsi"/>
                <w:sz w:val="24"/>
                <w:szCs w:val="24"/>
              </w:rPr>
              <w:t>Instrukcja użytkownika w języku polskim</w:t>
            </w:r>
          </w:p>
        </w:tc>
      </w:tr>
    </w:tbl>
    <w:p w14:paraId="59E050C1" w14:textId="7ADBFC3B" w:rsidR="00A43630" w:rsidRPr="00C1669D" w:rsidRDefault="00A43630" w:rsidP="00CE49B5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</w:p>
    <w:p w14:paraId="0B5609AF" w14:textId="044EB0C6" w:rsidR="009F6A8B" w:rsidRPr="00BA1854" w:rsidRDefault="00615CEC" w:rsidP="00CE49B5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2.</w:t>
      </w:r>
      <w:r w:rsidR="00CE49B5" w:rsidRPr="00BA1854">
        <w:rPr>
          <w:rFonts w:asciiTheme="minorHAnsi" w:hAnsiTheme="minorHAnsi" w:cstheme="minorHAnsi"/>
          <w:szCs w:val="24"/>
        </w:rPr>
        <w:tab/>
      </w:r>
      <w:r w:rsidR="002413B6" w:rsidRPr="00BA1854">
        <w:rPr>
          <w:rFonts w:asciiTheme="minorHAnsi" w:hAnsiTheme="minorHAnsi" w:cstheme="minorHAnsi"/>
          <w:szCs w:val="24"/>
        </w:rPr>
        <w:t>Termin realizacji zamówienia:</w:t>
      </w:r>
    </w:p>
    <w:p w14:paraId="4CA4EFC8" w14:textId="2BF1A1D9" w:rsidR="00BF6D85" w:rsidRPr="00C56B06" w:rsidRDefault="002413B6" w:rsidP="00C374B3">
      <w:pPr>
        <w:pStyle w:val="Tekstpodstawowy"/>
        <w:numPr>
          <w:ilvl w:val="0"/>
          <w:numId w:val="21"/>
        </w:numPr>
        <w:spacing w:before="120" w:after="120"/>
        <w:ind w:left="709" w:hanging="283"/>
        <w:jc w:val="both"/>
        <w:rPr>
          <w:rFonts w:asciiTheme="minorHAnsi" w:hAnsiTheme="minorHAnsi" w:cstheme="minorHAnsi"/>
          <w:spacing w:val="4"/>
          <w:szCs w:val="24"/>
        </w:rPr>
      </w:pPr>
      <w:r w:rsidRPr="00C56B06">
        <w:rPr>
          <w:rFonts w:asciiTheme="minorHAnsi" w:hAnsiTheme="minorHAnsi" w:cstheme="minorHAnsi"/>
          <w:spacing w:val="-4"/>
          <w:szCs w:val="24"/>
        </w:rPr>
        <w:t>zakupu</w:t>
      </w:r>
      <w:r w:rsidR="00BF6D85" w:rsidRPr="00C56B06">
        <w:rPr>
          <w:rFonts w:asciiTheme="minorHAnsi" w:hAnsiTheme="minorHAnsi" w:cstheme="minorHAnsi"/>
          <w:spacing w:val="-4"/>
          <w:szCs w:val="24"/>
        </w:rPr>
        <w:t xml:space="preserve"> i </w:t>
      </w:r>
      <w:r w:rsidRPr="00C56B06">
        <w:rPr>
          <w:rFonts w:asciiTheme="minorHAnsi" w:hAnsiTheme="minorHAnsi" w:cstheme="minorHAnsi"/>
          <w:spacing w:val="-4"/>
          <w:szCs w:val="24"/>
        </w:rPr>
        <w:t>dostawy ww. urządzenia</w:t>
      </w:r>
      <w:r w:rsidR="00BF6D85" w:rsidRPr="00C56B06">
        <w:rPr>
          <w:rFonts w:asciiTheme="minorHAnsi" w:hAnsiTheme="minorHAnsi" w:cstheme="minorHAnsi"/>
          <w:spacing w:val="-4"/>
          <w:szCs w:val="24"/>
        </w:rPr>
        <w:t xml:space="preserve"> w </w:t>
      </w:r>
      <w:r w:rsidRPr="00C56B06">
        <w:rPr>
          <w:rFonts w:asciiTheme="minorHAnsi" w:hAnsiTheme="minorHAnsi" w:cstheme="minorHAnsi"/>
          <w:spacing w:val="-4"/>
          <w:szCs w:val="24"/>
        </w:rPr>
        <w:t>tym transportu, rozładunku, instalacji</w:t>
      </w:r>
      <w:r w:rsidR="00BF6D85" w:rsidRPr="00C56B06">
        <w:rPr>
          <w:rFonts w:asciiTheme="minorHAnsi" w:hAnsiTheme="minorHAnsi" w:cstheme="minorHAnsi"/>
          <w:spacing w:val="-4"/>
          <w:szCs w:val="24"/>
        </w:rPr>
        <w:t xml:space="preserve"> i</w:t>
      </w:r>
      <w:r w:rsidR="00BF6D85" w:rsidRPr="00BA1854">
        <w:rPr>
          <w:rFonts w:asciiTheme="minorHAnsi" w:hAnsiTheme="minorHAnsi" w:cstheme="minorHAnsi"/>
          <w:szCs w:val="24"/>
        </w:rPr>
        <w:t> </w:t>
      </w:r>
      <w:r w:rsidRPr="00BA1854">
        <w:rPr>
          <w:rFonts w:asciiTheme="minorHAnsi" w:hAnsiTheme="minorHAnsi" w:cstheme="minorHAnsi"/>
          <w:szCs w:val="24"/>
        </w:rPr>
        <w:t xml:space="preserve">uruchomienia </w:t>
      </w:r>
      <w:r w:rsidRPr="00C56B06">
        <w:rPr>
          <w:rFonts w:asciiTheme="minorHAnsi" w:hAnsiTheme="minorHAnsi" w:cstheme="minorHAnsi"/>
          <w:spacing w:val="4"/>
          <w:szCs w:val="24"/>
        </w:rPr>
        <w:t>wraz</w:t>
      </w:r>
      <w:r w:rsidR="00BF6D85" w:rsidRPr="00C56B06">
        <w:rPr>
          <w:rFonts w:asciiTheme="minorHAnsi" w:hAnsiTheme="minorHAnsi" w:cstheme="minorHAnsi"/>
          <w:spacing w:val="4"/>
          <w:szCs w:val="24"/>
        </w:rPr>
        <w:t xml:space="preserve"> z </w:t>
      </w:r>
      <w:r w:rsidRPr="00C56B06">
        <w:rPr>
          <w:rFonts w:asciiTheme="minorHAnsi" w:hAnsiTheme="minorHAnsi" w:cstheme="minorHAnsi"/>
          <w:spacing w:val="4"/>
          <w:szCs w:val="24"/>
        </w:rPr>
        <w:t xml:space="preserve">przeszkoleniem wskazanych pracowników Urzędu Patentowego </w:t>
      </w:r>
      <w:r w:rsidR="00FC0337" w:rsidRPr="00C56B06">
        <w:rPr>
          <w:rFonts w:asciiTheme="minorHAnsi" w:hAnsiTheme="minorHAnsi" w:cstheme="minorHAnsi"/>
          <w:spacing w:val="4"/>
          <w:szCs w:val="24"/>
        </w:rPr>
        <w:t>w terminie 28 dni od dnia zawarcia umowy</w:t>
      </w:r>
      <w:r w:rsidR="00BF6D85" w:rsidRPr="00C56B06">
        <w:rPr>
          <w:rFonts w:asciiTheme="minorHAnsi" w:hAnsiTheme="minorHAnsi" w:cstheme="minorHAnsi"/>
          <w:spacing w:val="4"/>
          <w:szCs w:val="24"/>
        </w:rPr>
        <w:t>;</w:t>
      </w:r>
    </w:p>
    <w:p w14:paraId="6125B34F" w14:textId="6C95E25B" w:rsidR="00615CEC" w:rsidRPr="00BA1854" w:rsidRDefault="002413B6" w:rsidP="00C374B3">
      <w:pPr>
        <w:pStyle w:val="Tekstpodstawowy"/>
        <w:numPr>
          <w:ilvl w:val="0"/>
          <w:numId w:val="21"/>
        </w:numPr>
        <w:spacing w:before="120"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obsługi serwisowej ww. urządzenia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 xml:space="preserve">okresie od </w:t>
      </w:r>
      <w:r w:rsidR="00AA7EDB" w:rsidRPr="00BA1854">
        <w:rPr>
          <w:rFonts w:asciiTheme="minorHAnsi" w:hAnsiTheme="minorHAnsi" w:cstheme="minorHAnsi"/>
          <w:szCs w:val="24"/>
        </w:rPr>
        <w:t>dnia podpisania bez zastrzeżeń protokołu odbioru urządzenia</w:t>
      </w:r>
      <w:r w:rsidR="00BF6D85" w:rsidRPr="00BA1854">
        <w:rPr>
          <w:rFonts w:asciiTheme="minorHAnsi" w:hAnsiTheme="minorHAnsi" w:cstheme="minorHAnsi"/>
          <w:szCs w:val="24"/>
        </w:rPr>
        <w:t xml:space="preserve"> </w:t>
      </w:r>
      <w:r w:rsidR="00AA7EDB" w:rsidRPr="00BA1854">
        <w:rPr>
          <w:rFonts w:asciiTheme="minorHAnsi" w:hAnsiTheme="minorHAnsi" w:cstheme="minorHAnsi"/>
          <w:szCs w:val="24"/>
        </w:rPr>
        <w:t>do 10 grudnia 2023 roku,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AA7EDB" w:rsidRPr="00BA1854">
        <w:rPr>
          <w:rFonts w:asciiTheme="minorHAnsi" w:hAnsiTheme="minorHAnsi" w:cstheme="minorHAnsi"/>
          <w:szCs w:val="24"/>
        </w:rPr>
        <w:t>siedzibie Zamawiającego</w:t>
      </w:r>
      <w:r w:rsidR="00276BF3" w:rsidRPr="00BA1854">
        <w:rPr>
          <w:rFonts w:asciiTheme="minorHAnsi" w:hAnsiTheme="minorHAnsi" w:cstheme="minorHAnsi"/>
          <w:szCs w:val="24"/>
        </w:rPr>
        <w:t>.</w:t>
      </w:r>
    </w:p>
    <w:p w14:paraId="7E5CBA3B" w14:textId="77777777" w:rsidR="007C111C" w:rsidRPr="00BA1854" w:rsidRDefault="00615CEC" w:rsidP="00BF6D85">
      <w:pPr>
        <w:pStyle w:val="Tekstpodstawowy"/>
        <w:spacing w:before="120"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3.</w:t>
      </w:r>
      <w:r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 xml:space="preserve">Obsługa serwisowa </w:t>
      </w:r>
      <w:r w:rsidR="00985396" w:rsidRPr="00BA1854">
        <w:rPr>
          <w:rFonts w:asciiTheme="minorHAnsi" w:hAnsiTheme="minorHAnsi" w:cstheme="minorHAnsi"/>
          <w:szCs w:val="24"/>
        </w:rPr>
        <w:t xml:space="preserve">oferowanego </w:t>
      </w:r>
      <w:r w:rsidR="001A74E1" w:rsidRPr="00BA1854">
        <w:rPr>
          <w:rFonts w:asciiTheme="minorHAnsi" w:hAnsiTheme="minorHAnsi" w:cstheme="minorHAnsi"/>
          <w:szCs w:val="24"/>
        </w:rPr>
        <w:t>urządze</w:t>
      </w:r>
      <w:r w:rsidR="002B6BB2" w:rsidRPr="00BA1854">
        <w:rPr>
          <w:rFonts w:asciiTheme="minorHAnsi" w:hAnsiTheme="minorHAnsi" w:cstheme="minorHAnsi"/>
          <w:szCs w:val="24"/>
        </w:rPr>
        <w:t>nia</w:t>
      </w:r>
      <w:r w:rsidR="001A74E1" w:rsidRPr="00BA1854">
        <w:rPr>
          <w:rFonts w:asciiTheme="minorHAnsi" w:hAnsiTheme="minorHAnsi" w:cstheme="minorHAnsi"/>
          <w:szCs w:val="24"/>
        </w:rPr>
        <w:t xml:space="preserve"> musi obejmować:</w:t>
      </w:r>
    </w:p>
    <w:p w14:paraId="211FCDEF" w14:textId="437822A6" w:rsidR="00AA7EDB" w:rsidRPr="00BA1854" w:rsidRDefault="007C111C" w:rsidP="00D3153B">
      <w:pPr>
        <w:pStyle w:val="Tekstpodstawowy"/>
        <w:spacing w:before="120" w:after="12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a)</w:t>
      </w:r>
      <w:r w:rsidRPr="00BA1854">
        <w:rPr>
          <w:rFonts w:asciiTheme="minorHAnsi" w:hAnsiTheme="minorHAnsi" w:cstheme="minorHAnsi"/>
          <w:szCs w:val="24"/>
        </w:rPr>
        <w:tab/>
      </w:r>
      <w:r w:rsidR="00F51956" w:rsidRPr="00D3153B">
        <w:rPr>
          <w:rFonts w:asciiTheme="minorHAnsi" w:hAnsiTheme="minorHAnsi" w:cstheme="minorHAnsi"/>
          <w:spacing w:val="-6"/>
          <w:szCs w:val="24"/>
        </w:rPr>
        <w:t>w</w:t>
      </w:r>
      <w:r w:rsidRPr="00D3153B">
        <w:rPr>
          <w:rFonts w:asciiTheme="minorHAnsi" w:hAnsiTheme="minorHAnsi" w:cstheme="minorHAnsi"/>
          <w:spacing w:val="-6"/>
          <w:szCs w:val="24"/>
        </w:rPr>
        <w:t xml:space="preserve">ykonywanie </w:t>
      </w:r>
      <w:r w:rsidR="00F12CC2" w:rsidRPr="00D3153B">
        <w:rPr>
          <w:rFonts w:asciiTheme="minorHAnsi" w:hAnsiTheme="minorHAnsi" w:cstheme="minorHAnsi"/>
          <w:spacing w:val="-6"/>
          <w:szCs w:val="24"/>
        </w:rPr>
        <w:t xml:space="preserve">przez Wykonawcę </w:t>
      </w:r>
      <w:r w:rsidRPr="00D3153B">
        <w:rPr>
          <w:rFonts w:asciiTheme="minorHAnsi" w:hAnsiTheme="minorHAnsi" w:cstheme="minorHAnsi"/>
          <w:spacing w:val="-6"/>
          <w:szCs w:val="24"/>
        </w:rPr>
        <w:t>wszelkich czynności</w:t>
      </w:r>
      <w:r w:rsidR="00BF6D85" w:rsidRPr="00D3153B">
        <w:rPr>
          <w:rFonts w:asciiTheme="minorHAnsi" w:hAnsiTheme="minorHAnsi" w:cstheme="minorHAnsi"/>
          <w:spacing w:val="-6"/>
          <w:szCs w:val="24"/>
        </w:rPr>
        <w:t xml:space="preserve"> w </w:t>
      </w:r>
      <w:r w:rsidR="00F12CC2" w:rsidRPr="00D3153B">
        <w:rPr>
          <w:rFonts w:asciiTheme="minorHAnsi" w:hAnsiTheme="minorHAnsi" w:cstheme="minorHAnsi"/>
          <w:spacing w:val="-6"/>
          <w:szCs w:val="24"/>
        </w:rPr>
        <w:t>ramach serwisu</w:t>
      </w:r>
      <w:r w:rsidR="00F12CC2" w:rsidRPr="00BA1854">
        <w:rPr>
          <w:rFonts w:asciiTheme="minorHAnsi" w:hAnsiTheme="minorHAnsi" w:cstheme="minorHAnsi"/>
          <w:szCs w:val="24"/>
        </w:rPr>
        <w:t xml:space="preserve"> gwarancyjnego zapewniających utrzymanie urządzenia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F12CC2" w:rsidRPr="00BA1854">
        <w:rPr>
          <w:rFonts w:asciiTheme="minorHAnsi" w:hAnsiTheme="minorHAnsi" w:cstheme="minorHAnsi"/>
          <w:szCs w:val="24"/>
        </w:rPr>
        <w:t>stanie przydatnym do użytku zgodnie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="00F12CC2" w:rsidRPr="00BA1854">
        <w:rPr>
          <w:rFonts w:asciiTheme="minorHAnsi" w:hAnsiTheme="minorHAnsi" w:cstheme="minorHAnsi"/>
          <w:szCs w:val="24"/>
        </w:rPr>
        <w:t>jego przeznaczeniem, przy zachowaniu parametrów technicznych zgodnych ze specyfikacją producenta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 xml:space="preserve">czasie trwania gwarancji, tj. przez okres </w:t>
      </w:r>
      <w:r w:rsidR="00D20101" w:rsidRPr="00BA1854">
        <w:rPr>
          <w:rFonts w:asciiTheme="minorHAnsi" w:hAnsiTheme="minorHAnsi" w:cstheme="minorHAnsi"/>
          <w:szCs w:val="24"/>
        </w:rPr>
        <w:t xml:space="preserve">co najmniej 2 lat </w:t>
      </w:r>
      <w:r w:rsidRPr="00BA1854">
        <w:rPr>
          <w:rFonts w:asciiTheme="minorHAnsi" w:hAnsiTheme="minorHAnsi" w:cstheme="minorHAnsi"/>
          <w:szCs w:val="24"/>
        </w:rPr>
        <w:t xml:space="preserve">od podpisania gwarancji lub do dnia wykonania </w:t>
      </w:r>
      <w:r w:rsidR="00E94491">
        <w:rPr>
          <w:rFonts w:asciiTheme="minorHAnsi" w:hAnsiTheme="minorHAnsi" w:cstheme="minorHAnsi"/>
          <w:szCs w:val="24"/>
        </w:rPr>
        <w:t xml:space="preserve">95 </w:t>
      </w:r>
      <w:r w:rsidR="006212D9">
        <w:rPr>
          <w:rFonts w:asciiTheme="minorHAnsi" w:hAnsiTheme="minorHAnsi" w:cstheme="minorHAnsi"/>
          <w:szCs w:val="24"/>
        </w:rPr>
        <w:t>0</w:t>
      </w:r>
      <w:r w:rsidR="00E447FF" w:rsidRPr="00BA1854">
        <w:rPr>
          <w:rFonts w:asciiTheme="minorHAnsi" w:hAnsiTheme="minorHAnsi" w:cstheme="minorHAnsi"/>
          <w:szCs w:val="24"/>
        </w:rPr>
        <w:t>00</w:t>
      </w:r>
      <w:r w:rsidRPr="00BA1854">
        <w:rPr>
          <w:rFonts w:asciiTheme="minorHAnsi" w:hAnsiTheme="minorHAnsi" w:cstheme="minorHAnsi"/>
          <w:szCs w:val="24"/>
        </w:rPr>
        <w:t xml:space="preserve"> odbitek formatu A4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>zależności od tego, który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Pr="00BA1854">
        <w:rPr>
          <w:rFonts w:asciiTheme="minorHAnsi" w:hAnsiTheme="minorHAnsi" w:cstheme="minorHAnsi"/>
          <w:szCs w:val="24"/>
        </w:rPr>
        <w:t>terminów nastąpi wcześniej</w:t>
      </w:r>
      <w:r w:rsidR="00AA7EDB" w:rsidRPr="00BA1854">
        <w:rPr>
          <w:rFonts w:asciiTheme="minorHAnsi" w:hAnsiTheme="minorHAnsi" w:cstheme="minorHAnsi"/>
          <w:szCs w:val="24"/>
        </w:rPr>
        <w:t>;</w:t>
      </w:r>
    </w:p>
    <w:p w14:paraId="46617626" w14:textId="22425D96" w:rsidR="007C111C" w:rsidRPr="00BA1854" w:rsidRDefault="007C111C" w:rsidP="00BF6D85">
      <w:pPr>
        <w:pStyle w:val="Tekstpodstawowy"/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Wykonawca zobowiązuje się do świadczenia usług serwisowych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>ramach umowy zawartej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>przedmiotowym postępowaniu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>sposób nienaruszający uprawnień Zamawiającego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Pr="00BA1854">
        <w:rPr>
          <w:rFonts w:asciiTheme="minorHAnsi" w:hAnsiTheme="minorHAnsi" w:cstheme="minorHAnsi"/>
          <w:szCs w:val="24"/>
        </w:rPr>
        <w:t>tytułu posiadanej gwarancji. Wykonawca zobowi</w:t>
      </w:r>
      <w:r w:rsidR="001C6844" w:rsidRPr="00BA1854">
        <w:rPr>
          <w:rFonts w:asciiTheme="minorHAnsi" w:hAnsiTheme="minorHAnsi" w:cstheme="minorHAnsi"/>
          <w:szCs w:val="24"/>
        </w:rPr>
        <w:t>ą</w:t>
      </w:r>
      <w:r w:rsidRPr="00BA1854">
        <w:rPr>
          <w:rFonts w:asciiTheme="minorHAnsi" w:hAnsiTheme="minorHAnsi" w:cstheme="minorHAnsi"/>
          <w:szCs w:val="24"/>
        </w:rPr>
        <w:t>zuje się do zapewnienia dokonywania przeglądów okresowych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3744C0" w:rsidRPr="00BA1854">
        <w:rPr>
          <w:rFonts w:asciiTheme="minorHAnsi" w:hAnsiTheme="minorHAnsi" w:cstheme="minorHAnsi"/>
          <w:szCs w:val="24"/>
        </w:rPr>
        <w:t>konserwacji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 xml:space="preserve">ramach gwarancji </w:t>
      </w:r>
      <w:r w:rsidR="003744C0" w:rsidRPr="00BA1854">
        <w:rPr>
          <w:rFonts w:asciiTheme="minorHAnsi" w:hAnsiTheme="minorHAnsi" w:cstheme="minorHAnsi"/>
          <w:szCs w:val="24"/>
        </w:rPr>
        <w:t>nie rzadziej niż wynika to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="003744C0" w:rsidRPr="00BA1854">
        <w:rPr>
          <w:rFonts w:asciiTheme="minorHAnsi" w:hAnsiTheme="minorHAnsi" w:cstheme="minorHAnsi"/>
          <w:szCs w:val="24"/>
        </w:rPr>
        <w:t>zaleceń producenta urządze</w:t>
      </w:r>
      <w:r w:rsidR="00AC2B63" w:rsidRPr="00BA1854">
        <w:rPr>
          <w:rFonts w:asciiTheme="minorHAnsi" w:hAnsiTheme="minorHAnsi" w:cstheme="minorHAnsi"/>
          <w:szCs w:val="24"/>
        </w:rPr>
        <w:t>nia</w:t>
      </w:r>
      <w:r w:rsidR="00CE49B5" w:rsidRPr="00BA1854">
        <w:rPr>
          <w:rFonts w:asciiTheme="minorHAnsi" w:hAnsiTheme="minorHAnsi" w:cstheme="minorHAnsi"/>
          <w:szCs w:val="24"/>
        </w:rPr>
        <w:t xml:space="preserve"> </w:t>
      </w:r>
      <w:r w:rsidRPr="00BA1854">
        <w:rPr>
          <w:rFonts w:asciiTheme="minorHAnsi" w:hAnsiTheme="minorHAnsi" w:cstheme="minorHAnsi"/>
          <w:szCs w:val="24"/>
        </w:rPr>
        <w:t xml:space="preserve">lub jego autoryzowanego partnera. Wszystkie czynności dokonywane </w:t>
      </w:r>
      <w:r w:rsidRPr="00BA1854">
        <w:rPr>
          <w:rFonts w:asciiTheme="minorHAnsi" w:hAnsiTheme="minorHAnsi" w:cstheme="minorHAnsi"/>
          <w:szCs w:val="24"/>
        </w:rPr>
        <w:lastRenderedPageBreak/>
        <w:t>przez Wykonawcę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>ramach obsługi serwisowej urządzenia nie mogą powodować utraty gwarancji.</w:t>
      </w:r>
    </w:p>
    <w:p w14:paraId="2063EBEE" w14:textId="77777777" w:rsidR="00BF6D85" w:rsidRPr="00BA1854" w:rsidRDefault="003744C0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pacing w:val="-4"/>
          <w:szCs w:val="24"/>
        </w:rPr>
      </w:pPr>
      <w:r w:rsidRPr="00BA1854">
        <w:rPr>
          <w:rFonts w:asciiTheme="minorHAnsi" w:hAnsiTheme="minorHAnsi" w:cstheme="minorHAnsi"/>
          <w:spacing w:val="-4"/>
          <w:szCs w:val="24"/>
        </w:rPr>
        <w:t>b</w:t>
      </w:r>
      <w:r w:rsidR="0043626F" w:rsidRPr="00BA1854">
        <w:rPr>
          <w:rFonts w:asciiTheme="minorHAnsi" w:hAnsiTheme="minorHAnsi" w:cstheme="minorHAnsi"/>
          <w:spacing w:val="-4"/>
          <w:szCs w:val="24"/>
        </w:rPr>
        <w:t>)</w:t>
      </w:r>
      <w:r w:rsidR="0043626F" w:rsidRPr="00BA1854">
        <w:rPr>
          <w:rFonts w:asciiTheme="minorHAnsi" w:hAnsiTheme="minorHAnsi" w:cstheme="minorHAnsi"/>
          <w:spacing w:val="-4"/>
          <w:szCs w:val="24"/>
        </w:rPr>
        <w:tab/>
      </w:r>
      <w:r w:rsidR="001A74E1" w:rsidRPr="00BA1854">
        <w:rPr>
          <w:rFonts w:asciiTheme="minorHAnsi" w:hAnsiTheme="minorHAnsi" w:cstheme="minorHAnsi"/>
          <w:spacing w:val="-4"/>
          <w:szCs w:val="24"/>
        </w:rPr>
        <w:t>każdorazowe dokonywanie diagnostyki pracy urządze</w:t>
      </w:r>
      <w:r w:rsidR="001D04F5" w:rsidRPr="00BA1854">
        <w:rPr>
          <w:rFonts w:asciiTheme="minorHAnsi" w:hAnsiTheme="minorHAnsi" w:cstheme="minorHAnsi"/>
          <w:spacing w:val="-4"/>
          <w:szCs w:val="24"/>
        </w:rPr>
        <w:t>nia</w:t>
      </w:r>
      <w:r w:rsidR="001A74E1" w:rsidRPr="00BA1854">
        <w:rPr>
          <w:rFonts w:asciiTheme="minorHAnsi" w:hAnsiTheme="minorHAnsi" w:cstheme="minorHAnsi"/>
          <w:spacing w:val="-4"/>
          <w:szCs w:val="24"/>
        </w:rPr>
        <w:t xml:space="preserve"> przy pomocy specjalistycznego oprogramowania producenta urządzeń, pochodzącego</w:t>
      </w:r>
      <w:r w:rsidR="00BF6D85" w:rsidRPr="00BA1854">
        <w:rPr>
          <w:rFonts w:asciiTheme="minorHAnsi" w:hAnsiTheme="minorHAnsi" w:cstheme="minorHAnsi"/>
          <w:spacing w:val="-4"/>
          <w:szCs w:val="24"/>
        </w:rPr>
        <w:t xml:space="preserve"> z </w:t>
      </w:r>
      <w:r w:rsidR="001A74E1" w:rsidRPr="00BA1854">
        <w:rPr>
          <w:rFonts w:asciiTheme="minorHAnsi" w:hAnsiTheme="minorHAnsi" w:cstheme="minorHAnsi"/>
          <w:spacing w:val="-4"/>
          <w:szCs w:val="24"/>
        </w:rPr>
        <w:t>legalnego źródła;</w:t>
      </w:r>
    </w:p>
    <w:p w14:paraId="6FE865CC" w14:textId="77777777" w:rsidR="00BF6D85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c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dostawę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1A74E1" w:rsidRPr="00BA1854">
        <w:rPr>
          <w:rFonts w:asciiTheme="minorHAnsi" w:hAnsiTheme="minorHAnsi" w:cstheme="minorHAnsi"/>
          <w:szCs w:val="24"/>
        </w:rPr>
        <w:t>wymianę uszkodzonych lub zużytych części na takie same, fabrycznie nowe, dopuszczone przez producenta urządze</w:t>
      </w:r>
      <w:r w:rsidR="001D04F5" w:rsidRPr="00BA1854">
        <w:rPr>
          <w:rFonts w:asciiTheme="minorHAnsi" w:hAnsiTheme="minorHAnsi" w:cstheme="minorHAnsi"/>
          <w:szCs w:val="24"/>
        </w:rPr>
        <w:t>nia</w:t>
      </w:r>
      <w:r w:rsidR="001A74E1" w:rsidRPr="00BA1854">
        <w:rPr>
          <w:rFonts w:asciiTheme="minorHAnsi" w:hAnsiTheme="minorHAnsi" w:cstheme="minorHAnsi"/>
          <w:szCs w:val="24"/>
        </w:rPr>
        <w:t>;</w:t>
      </w:r>
    </w:p>
    <w:p w14:paraId="6EC140DF" w14:textId="419632D4" w:rsidR="001A74E1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d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dostawę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1A74E1" w:rsidRPr="00BA1854">
        <w:rPr>
          <w:rFonts w:asciiTheme="minorHAnsi" w:hAnsiTheme="minorHAnsi" w:cstheme="minorHAnsi"/>
          <w:szCs w:val="24"/>
        </w:rPr>
        <w:t>wymianę wszelkich materiałów eksploatacyjnych (z wyjątkiem papieru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1A74E1" w:rsidRPr="00BA1854">
        <w:rPr>
          <w:rFonts w:asciiTheme="minorHAnsi" w:hAnsiTheme="minorHAnsi" w:cstheme="minorHAnsi"/>
          <w:szCs w:val="24"/>
        </w:rPr>
        <w:t>zszywek) na takie same, fabrycznie nowe, dopuszczone przez producenta urządze</w:t>
      </w:r>
      <w:r w:rsidR="001D04F5" w:rsidRPr="00BA1854">
        <w:rPr>
          <w:rFonts w:asciiTheme="minorHAnsi" w:hAnsiTheme="minorHAnsi" w:cstheme="minorHAnsi"/>
          <w:szCs w:val="24"/>
        </w:rPr>
        <w:t>nia</w:t>
      </w:r>
      <w:r w:rsidR="001A74E1" w:rsidRPr="00BA1854">
        <w:rPr>
          <w:rFonts w:asciiTheme="minorHAnsi" w:hAnsiTheme="minorHAnsi" w:cstheme="minorHAnsi"/>
          <w:szCs w:val="24"/>
        </w:rPr>
        <w:t>:</w:t>
      </w:r>
    </w:p>
    <w:p w14:paraId="06E2A8E5" w14:textId="77C353BD" w:rsidR="001A74E1" w:rsidRPr="00BA1854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eastAsia="Calibri" w:hAnsiTheme="minorHAnsi" w:cstheme="minorHAnsi"/>
          <w:szCs w:val="24"/>
          <w:lang w:eastAsia="en-US"/>
        </w:rPr>
        <w:t xml:space="preserve">dostarczane materiały eksploatacyjne muszą być odpowiednie dla </w:t>
      </w:r>
      <w:r w:rsidR="0025117C" w:rsidRPr="00BA1854">
        <w:rPr>
          <w:rFonts w:asciiTheme="minorHAnsi" w:eastAsia="Calibri" w:hAnsiTheme="minorHAnsi" w:cstheme="minorHAnsi"/>
          <w:szCs w:val="24"/>
          <w:lang w:eastAsia="en-US"/>
        </w:rPr>
        <w:t xml:space="preserve">oferowanego </w:t>
      </w:r>
      <w:r w:rsidR="000B46FD" w:rsidRPr="00BA1854">
        <w:rPr>
          <w:rFonts w:asciiTheme="minorHAnsi" w:eastAsia="Calibri" w:hAnsiTheme="minorHAnsi" w:cstheme="minorHAnsi"/>
          <w:szCs w:val="24"/>
          <w:lang w:eastAsia="en-US"/>
        </w:rPr>
        <w:t>urządzenia</w:t>
      </w:r>
      <w:r w:rsidR="00BF6D85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i w 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pełni</w:t>
      </w:r>
      <w:r w:rsidR="00BF6D85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z 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nim współpracować, umożliwiać wykorzystanie wszystkich funkcji technicznych, diagnostycznych</w:t>
      </w:r>
      <w:r w:rsidR="00BF6D85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i 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informacyjnych urządze</w:t>
      </w:r>
      <w:r w:rsidR="001D04F5" w:rsidRPr="00BA1854">
        <w:rPr>
          <w:rFonts w:asciiTheme="minorHAnsi" w:eastAsia="Calibri" w:hAnsiTheme="minorHAnsi" w:cstheme="minorHAnsi"/>
          <w:szCs w:val="24"/>
          <w:lang w:eastAsia="en-US"/>
        </w:rPr>
        <w:t>nia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, zarówno</w:t>
      </w:r>
      <w:r w:rsidR="00BF6D85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w 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czasie pracy stanowiskowej, jak</w:t>
      </w:r>
      <w:r w:rsidR="00BF6D85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i w 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sieci informatycznej. Mus</w:t>
      </w:r>
      <w:r w:rsidR="001D04F5" w:rsidRPr="00BA1854">
        <w:rPr>
          <w:rFonts w:asciiTheme="minorHAnsi" w:eastAsia="Calibri" w:hAnsiTheme="minorHAnsi" w:cstheme="minorHAnsi"/>
          <w:szCs w:val="24"/>
          <w:lang w:eastAsia="en-US"/>
        </w:rPr>
        <w:t>i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 xml:space="preserve"> być jednoznacznie rozpoznawane przez urządzenia pobierające informacje</w:t>
      </w:r>
      <w:r w:rsidR="00BF6D85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z 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układu elektronicznego</w:t>
      </w:r>
      <w:r w:rsidR="008C11E0" w:rsidRPr="00BA1854">
        <w:rPr>
          <w:rFonts w:asciiTheme="minorHAnsi" w:eastAsia="Calibri" w:hAnsiTheme="minorHAnsi" w:cstheme="minorHAnsi"/>
          <w:szCs w:val="24"/>
          <w:lang w:eastAsia="en-US"/>
        </w:rPr>
        <w:t xml:space="preserve"> </w:t>
      </w:r>
      <w:r w:rsidRPr="00BA1854">
        <w:rPr>
          <w:rFonts w:asciiTheme="minorHAnsi" w:eastAsia="Calibri" w:hAnsiTheme="minorHAnsi" w:cstheme="minorHAnsi"/>
          <w:szCs w:val="24"/>
          <w:lang w:eastAsia="en-US"/>
        </w:rPr>
        <w:t>materiału eksploatacyjnego</w:t>
      </w:r>
      <w:r w:rsidRPr="00BA1854">
        <w:rPr>
          <w:rFonts w:asciiTheme="minorHAnsi" w:hAnsiTheme="minorHAnsi" w:cstheme="minorHAnsi"/>
          <w:szCs w:val="24"/>
        </w:rPr>
        <w:t xml:space="preserve">; </w:t>
      </w:r>
    </w:p>
    <w:p w14:paraId="407612A9" w14:textId="77777777" w:rsidR="001A74E1" w:rsidRPr="00BA1854" w:rsidRDefault="001A74E1" w:rsidP="001A74E1">
      <w:pPr>
        <w:pStyle w:val="Tekstpodstawowy"/>
        <w:numPr>
          <w:ilvl w:val="1"/>
          <w:numId w:val="5"/>
        </w:numPr>
        <w:spacing w:after="120"/>
        <w:ind w:left="1080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eastAsia="Calibri" w:hAnsiTheme="minorHAnsi" w:cstheme="minorHAnsi"/>
          <w:szCs w:val="24"/>
          <w:lang w:eastAsia="en-US"/>
        </w:rPr>
        <w:t xml:space="preserve">dostarczane materiały eksploatacyjne muszą posiadać fabryczne, nieuszkodzone opakowania jednostkowe. Każdy materiał eksploatacyjny musi posiadać nienaruszone cechy pierwotnego opakowania; </w:t>
      </w:r>
    </w:p>
    <w:p w14:paraId="707253E6" w14:textId="77777777" w:rsidR="00BF6D85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e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dostawę tonera fabrycznie nowego, dopuszczonego przez producenta urządzenia,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ilościach niezbędnych do funkcjonowania urządzenia, niezależnie od wielkości zużycia. Zamawiający będzie samodzielnie wykonywał wymianę tonera;</w:t>
      </w:r>
    </w:p>
    <w:p w14:paraId="5A74D563" w14:textId="30B6D0BB" w:rsidR="001A74E1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f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usunięcie przyczyny niesprawności poprzez:</w:t>
      </w:r>
    </w:p>
    <w:p w14:paraId="1A520487" w14:textId="77777777" w:rsidR="00BF6D85" w:rsidRPr="00BA1854" w:rsidRDefault="001A74E1" w:rsidP="00543D37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podjęcie czynności naprawczych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Pr="00BA1854">
        <w:rPr>
          <w:rFonts w:asciiTheme="minorHAnsi" w:hAnsiTheme="minorHAnsi" w:cstheme="minorHAnsi"/>
          <w:szCs w:val="24"/>
        </w:rPr>
        <w:t>czasie nie przekraczającym 6-ciu godzin roboczych</w:t>
      </w:r>
      <w:r w:rsidR="00521427" w:rsidRPr="00BA1854">
        <w:rPr>
          <w:rFonts w:asciiTheme="minorHAnsi" w:hAnsiTheme="minorHAnsi" w:cstheme="minorHAnsi"/>
          <w:szCs w:val="24"/>
        </w:rPr>
        <w:t>, tj.</w:t>
      </w:r>
      <w:r w:rsidR="00AD183C" w:rsidRPr="00BA1854">
        <w:rPr>
          <w:rFonts w:asciiTheme="minorHAnsi" w:hAnsiTheme="minorHAnsi" w:cstheme="minorHAnsi"/>
          <w:szCs w:val="24"/>
        </w:rPr>
        <w:t> m</w:t>
      </w:r>
      <w:r w:rsidR="00521427" w:rsidRPr="00BA1854">
        <w:rPr>
          <w:rFonts w:asciiTheme="minorHAnsi" w:hAnsiTheme="minorHAnsi" w:cstheme="minorHAnsi"/>
          <w:szCs w:val="24"/>
        </w:rPr>
        <w:t>iędzy 8</w:t>
      </w:r>
      <w:r w:rsidR="00521427" w:rsidRPr="00BA1854">
        <w:rPr>
          <w:rFonts w:asciiTheme="minorHAnsi" w:hAnsiTheme="minorHAnsi" w:cstheme="minorHAnsi"/>
          <w:szCs w:val="24"/>
          <w:vertAlign w:val="superscript"/>
        </w:rPr>
        <w:t>00</w:t>
      </w:r>
      <w:r w:rsidR="00BF6D85" w:rsidRPr="00BA1854">
        <w:rPr>
          <w:rFonts w:asciiTheme="minorHAnsi" w:hAnsiTheme="minorHAnsi" w:cstheme="minorHAnsi"/>
          <w:szCs w:val="24"/>
        </w:rPr>
        <w:t xml:space="preserve"> a </w:t>
      </w:r>
      <w:r w:rsidR="00521427" w:rsidRPr="00BA1854">
        <w:rPr>
          <w:rFonts w:asciiTheme="minorHAnsi" w:hAnsiTheme="minorHAnsi" w:cstheme="minorHAnsi"/>
          <w:szCs w:val="24"/>
        </w:rPr>
        <w:t>16</w:t>
      </w:r>
      <w:r w:rsidR="00521427" w:rsidRPr="00BA1854">
        <w:rPr>
          <w:rFonts w:asciiTheme="minorHAnsi" w:hAnsiTheme="minorHAnsi" w:cstheme="minorHAnsi"/>
          <w:szCs w:val="24"/>
          <w:vertAlign w:val="superscript"/>
        </w:rPr>
        <w:t>00</w:t>
      </w:r>
      <w:r w:rsidR="00521427" w:rsidRPr="00BA1854">
        <w:rPr>
          <w:rFonts w:asciiTheme="minorHAnsi" w:hAnsiTheme="minorHAnsi" w:cstheme="minorHAnsi"/>
          <w:szCs w:val="24"/>
        </w:rPr>
        <w:t>,</w:t>
      </w:r>
      <w:r w:rsidRPr="00BA1854">
        <w:rPr>
          <w:rFonts w:asciiTheme="minorHAnsi" w:hAnsiTheme="minorHAnsi" w:cstheme="minorHAnsi"/>
          <w:szCs w:val="24"/>
        </w:rPr>
        <w:t xml:space="preserve"> od momentu</w:t>
      </w:r>
      <w:r w:rsidR="0050479C" w:rsidRPr="00BA1854">
        <w:rPr>
          <w:rFonts w:asciiTheme="minorHAnsi" w:hAnsiTheme="minorHAnsi" w:cstheme="minorHAnsi"/>
          <w:szCs w:val="24"/>
        </w:rPr>
        <w:t xml:space="preserve"> </w:t>
      </w:r>
      <w:r w:rsidRPr="00BA1854">
        <w:rPr>
          <w:rFonts w:asciiTheme="minorHAnsi" w:hAnsiTheme="minorHAnsi" w:cstheme="minorHAnsi"/>
          <w:szCs w:val="24"/>
        </w:rPr>
        <w:t>zgłoszenia</w:t>
      </w:r>
      <w:r w:rsidR="0050479C" w:rsidRPr="00BA1854">
        <w:rPr>
          <w:rFonts w:asciiTheme="minorHAnsi" w:hAnsiTheme="minorHAnsi" w:cstheme="minorHAnsi"/>
          <w:szCs w:val="24"/>
        </w:rPr>
        <w:t xml:space="preserve"> telefonicznego lub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50479C" w:rsidRPr="00BA1854">
        <w:rPr>
          <w:rFonts w:asciiTheme="minorHAnsi" w:hAnsiTheme="minorHAnsi" w:cstheme="minorHAnsi"/>
          <w:szCs w:val="24"/>
        </w:rPr>
        <w:t>formie elektronicznej</w:t>
      </w:r>
      <w:r w:rsidRPr="00BA1854">
        <w:rPr>
          <w:rFonts w:asciiTheme="minorHAnsi" w:hAnsiTheme="minorHAnsi" w:cstheme="minorHAnsi"/>
          <w:szCs w:val="24"/>
        </w:rPr>
        <w:t xml:space="preserve"> przez Zamawiającego</w:t>
      </w:r>
      <w:r w:rsidR="00521427" w:rsidRPr="00BA1854">
        <w:rPr>
          <w:rFonts w:asciiTheme="minorHAnsi" w:hAnsiTheme="minorHAnsi" w:cstheme="minorHAnsi"/>
          <w:szCs w:val="24"/>
        </w:rPr>
        <w:t xml:space="preserve"> (bieg 6-godzinnego terminu czasu reakcji na zgłoszenie ulega zawieszeniu na dni wolne od pracy dla Urzędu)</w:t>
      </w:r>
      <w:r w:rsidRPr="00BA1854">
        <w:rPr>
          <w:rFonts w:asciiTheme="minorHAnsi" w:hAnsiTheme="minorHAnsi" w:cstheme="minorHAnsi"/>
          <w:szCs w:val="24"/>
        </w:rPr>
        <w:t>;</w:t>
      </w:r>
    </w:p>
    <w:p w14:paraId="44F0C0D3" w14:textId="5B59AD16" w:rsidR="001A74E1" w:rsidRPr="00BA1854" w:rsidRDefault="001A74E1" w:rsidP="00543D37">
      <w:pPr>
        <w:pStyle w:val="Tekstpodstawowy"/>
        <w:numPr>
          <w:ilvl w:val="1"/>
          <w:numId w:val="4"/>
        </w:numPr>
        <w:spacing w:after="120"/>
        <w:ind w:left="1058" w:hanging="338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wymianę uszkodzonych części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5B7FFB" w:rsidRPr="00BA1854">
        <w:rPr>
          <w:rFonts w:asciiTheme="minorHAnsi" w:hAnsiTheme="minorHAnsi" w:cstheme="minorHAnsi"/>
          <w:szCs w:val="24"/>
        </w:rPr>
        <w:t>czasie 24</w:t>
      </w:r>
      <w:r w:rsidRPr="00BA1854">
        <w:rPr>
          <w:rFonts w:asciiTheme="minorHAnsi" w:hAnsiTheme="minorHAnsi" w:cstheme="minorHAnsi"/>
          <w:szCs w:val="24"/>
        </w:rPr>
        <w:t xml:space="preserve"> godzin roboczych</w:t>
      </w:r>
      <w:r w:rsidR="00521427" w:rsidRPr="00BA1854">
        <w:rPr>
          <w:rFonts w:asciiTheme="minorHAnsi" w:hAnsiTheme="minorHAnsi" w:cstheme="minorHAnsi"/>
          <w:szCs w:val="24"/>
        </w:rPr>
        <w:t>, tj.</w:t>
      </w:r>
      <w:r w:rsidR="00FD56C5" w:rsidRPr="00BA1854">
        <w:rPr>
          <w:rFonts w:asciiTheme="minorHAnsi" w:hAnsiTheme="minorHAnsi" w:cstheme="minorHAnsi"/>
          <w:szCs w:val="24"/>
        </w:rPr>
        <w:t> między 8</w:t>
      </w:r>
      <w:r w:rsidR="00FD56C5" w:rsidRPr="00BA1854">
        <w:rPr>
          <w:rFonts w:asciiTheme="minorHAnsi" w:hAnsiTheme="minorHAnsi" w:cstheme="minorHAnsi"/>
          <w:szCs w:val="24"/>
          <w:vertAlign w:val="superscript"/>
        </w:rPr>
        <w:t>00</w:t>
      </w:r>
      <w:r w:rsidR="00BF6D85" w:rsidRPr="00BA1854">
        <w:rPr>
          <w:rFonts w:asciiTheme="minorHAnsi" w:hAnsiTheme="minorHAnsi" w:cstheme="minorHAnsi"/>
          <w:szCs w:val="24"/>
        </w:rPr>
        <w:t xml:space="preserve"> a </w:t>
      </w:r>
      <w:r w:rsidR="00FD56C5" w:rsidRPr="00BA1854">
        <w:rPr>
          <w:rFonts w:asciiTheme="minorHAnsi" w:hAnsiTheme="minorHAnsi" w:cstheme="minorHAnsi"/>
          <w:szCs w:val="24"/>
        </w:rPr>
        <w:t>16</w:t>
      </w:r>
      <w:r w:rsidR="00FD56C5" w:rsidRPr="00BA1854">
        <w:rPr>
          <w:rFonts w:asciiTheme="minorHAnsi" w:hAnsiTheme="minorHAnsi" w:cstheme="minorHAnsi"/>
          <w:szCs w:val="24"/>
          <w:vertAlign w:val="superscript"/>
        </w:rPr>
        <w:t>00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="00FD56C5" w:rsidRPr="00BA1854">
        <w:rPr>
          <w:rFonts w:asciiTheme="minorHAnsi" w:hAnsiTheme="minorHAnsi" w:cstheme="minorHAnsi"/>
          <w:szCs w:val="24"/>
        </w:rPr>
        <w:t xml:space="preserve">wyłączeniem dni ustawowo wolnych od pracy, </w:t>
      </w:r>
      <w:r w:rsidRPr="00BA1854">
        <w:rPr>
          <w:rFonts w:asciiTheme="minorHAnsi" w:hAnsiTheme="minorHAnsi" w:cstheme="minorHAnsi"/>
          <w:szCs w:val="24"/>
        </w:rPr>
        <w:t>od momentu podjęcia czynności naprawczych;</w:t>
      </w:r>
    </w:p>
    <w:p w14:paraId="3FB83359" w14:textId="77777777" w:rsidR="008E3310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g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B4B0B" w:rsidRPr="00BA1854">
        <w:rPr>
          <w:rFonts w:asciiTheme="minorHAnsi" w:hAnsiTheme="minorHAnsi" w:cstheme="minorHAnsi"/>
          <w:szCs w:val="24"/>
        </w:rPr>
        <w:t>w</w:t>
      </w:r>
      <w:r w:rsidR="001A74E1" w:rsidRPr="00BA1854">
        <w:rPr>
          <w:rFonts w:asciiTheme="minorHAnsi" w:hAnsiTheme="minorHAnsi" w:cstheme="minorHAnsi"/>
          <w:szCs w:val="24"/>
        </w:rPr>
        <w:t>ykonanie na koszt Wykonawcy kopii zleconych przez Zamawiającego na swoim urządzeniu</w:t>
      </w:r>
      <w:r w:rsidR="00AD183C" w:rsidRPr="00BA1854">
        <w:rPr>
          <w:rFonts w:asciiTheme="minorHAnsi" w:hAnsiTheme="minorHAnsi" w:cstheme="minorHAnsi"/>
          <w:szCs w:val="24"/>
        </w:rPr>
        <w:t xml:space="preserve"> o </w:t>
      </w:r>
      <w:r w:rsidR="00A5209C" w:rsidRPr="00BA1854">
        <w:rPr>
          <w:rFonts w:asciiTheme="minorHAnsi" w:hAnsiTheme="minorHAnsi" w:cstheme="minorHAnsi"/>
          <w:szCs w:val="24"/>
        </w:rPr>
        <w:t>parametrach nie gorszych niż urządzenie zastępowane</w:t>
      </w:r>
      <w:r w:rsidR="001A74E1" w:rsidRPr="00BA1854">
        <w:rPr>
          <w:rFonts w:asciiTheme="minorHAnsi" w:hAnsiTheme="minorHAnsi" w:cstheme="minorHAnsi"/>
          <w:szCs w:val="24"/>
        </w:rPr>
        <w:t xml:space="preserve"> lub dostarczenia na ten czas innego sprawnego urządzenia,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przypadku niemożności usunięcia awarii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5B7FFB" w:rsidRPr="00BA1854">
        <w:rPr>
          <w:rFonts w:asciiTheme="minorHAnsi" w:hAnsiTheme="minorHAnsi" w:cstheme="minorHAnsi"/>
          <w:szCs w:val="24"/>
        </w:rPr>
        <w:t>ciągu 24</w:t>
      </w:r>
      <w:r w:rsidR="001A74E1" w:rsidRPr="00BA1854">
        <w:rPr>
          <w:rFonts w:asciiTheme="minorHAnsi" w:hAnsiTheme="minorHAnsi" w:cstheme="minorHAnsi"/>
          <w:szCs w:val="24"/>
        </w:rPr>
        <w:t xml:space="preserve"> godzin roboczych</w:t>
      </w:r>
      <w:r w:rsidR="00FD56C5" w:rsidRPr="00BA1854">
        <w:rPr>
          <w:rFonts w:asciiTheme="minorHAnsi" w:hAnsiTheme="minorHAnsi" w:cstheme="minorHAnsi"/>
          <w:szCs w:val="24"/>
        </w:rPr>
        <w:t>,</w:t>
      </w:r>
      <w:r w:rsidR="001A74E1" w:rsidRPr="00BA1854">
        <w:rPr>
          <w:rFonts w:asciiTheme="minorHAnsi" w:hAnsiTheme="minorHAnsi" w:cstheme="minorHAnsi"/>
          <w:szCs w:val="24"/>
        </w:rPr>
        <w:t xml:space="preserve"> </w:t>
      </w:r>
      <w:r w:rsidR="00FD56C5" w:rsidRPr="00BA1854">
        <w:rPr>
          <w:rFonts w:asciiTheme="minorHAnsi" w:hAnsiTheme="minorHAnsi" w:cstheme="minorHAnsi"/>
          <w:szCs w:val="24"/>
        </w:rPr>
        <w:t>tj. między 8</w:t>
      </w:r>
      <w:r w:rsidR="00FD56C5" w:rsidRPr="00BA1854">
        <w:rPr>
          <w:rFonts w:asciiTheme="minorHAnsi" w:hAnsiTheme="minorHAnsi" w:cstheme="minorHAnsi"/>
          <w:szCs w:val="24"/>
          <w:vertAlign w:val="superscript"/>
        </w:rPr>
        <w:t>00</w:t>
      </w:r>
      <w:r w:rsidR="00BF6D85" w:rsidRPr="00BA1854">
        <w:rPr>
          <w:rFonts w:asciiTheme="minorHAnsi" w:hAnsiTheme="minorHAnsi" w:cstheme="minorHAnsi"/>
          <w:szCs w:val="24"/>
        </w:rPr>
        <w:t xml:space="preserve"> a </w:t>
      </w:r>
      <w:r w:rsidR="00FD56C5" w:rsidRPr="00BA1854">
        <w:rPr>
          <w:rFonts w:asciiTheme="minorHAnsi" w:hAnsiTheme="minorHAnsi" w:cstheme="minorHAnsi"/>
          <w:szCs w:val="24"/>
        </w:rPr>
        <w:t>16</w:t>
      </w:r>
      <w:r w:rsidR="00FD56C5" w:rsidRPr="00BA1854">
        <w:rPr>
          <w:rFonts w:asciiTheme="minorHAnsi" w:hAnsiTheme="minorHAnsi" w:cstheme="minorHAnsi"/>
          <w:szCs w:val="24"/>
          <w:vertAlign w:val="superscript"/>
        </w:rPr>
        <w:t>00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="00FD56C5" w:rsidRPr="00BA1854">
        <w:rPr>
          <w:rFonts w:asciiTheme="minorHAnsi" w:hAnsiTheme="minorHAnsi" w:cstheme="minorHAnsi"/>
          <w:szCs w:val="24"/>
        </w:rPr>
        <w:t xml:space="preserve">wyłączeniem dni ustawowo wolnych od pracy, </w:t>
      </w:r>
      <w:r w:rsidR="001A74E1" w:rsidRPr="00BA1854">
        <w:rPr>
          <w:rFonts w:asciiTheme="minorHAnsi" w:hAnsiTheme="minorHAnsi" w:cstheme="minorHAnsi"/>
          <w:szCs w:val="24"/>
        </w:rPr>
        <w:t>od momentu podjęcia czynności naprawczych urządzenia;</w:t>
      </w:r>
    </w:p>
    <w:p w14:paraId="62E7DA24" w14:textId="1896A258" w:rsidR="00BF6D85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h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odbiór przez Wykonawcę, na swój koszt,</w:t>
      </w:r>
      <w:r w:rsidR="00A5209C" w:rsidRPr="00BA1854">
        <w:rPr>
          <w:rFonts w:asciiTheme="minorHAnsi" w:hAnsiTheme="minorHAnsi" w:cstheme="minorHAnsi"/>
          <w:szCs w:val="24"/>
        </w:rPr>
        <w:t xml:space="preserve"> raz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A5209C" w:rsidRPr="00BA1854">
        <w:rPr>
          <w:rFonts w:asciiTheme="minorHAnsi" w:hAnsiTheme="minorHAnsi" w:cstheme="minorHAnsi"/>
          <w:szCs w:val="24"/>
        </w:rPr>
        <w:t>miesiącu</w:t>
      </w:r>
      <w:r w:rsidR="001A74E1" w:rsidRPr="00BA1854">
        <w:rPr>
          <w:rFonts w:asciiTheme="minorHAnsi" w:hAnsiTheme="minorHAnsi" w:cstheme="minorHAnsi"/>
          <w:szCs w:val="24"/>
        </w:rPr>
        <w:t xml:space="preserve"> zużytych materiałów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1A74E1" w:rsidRPr="00BA1854">
        <w:rPr>
          <w:rFonts w:asciiTheme="minorHAnsi" w:hAnsiTheme="minorHAnsi" w:cstheme="minorHAnsi"/>
          <w:szCs w:val="24"/>
        </w:rPr>
        <w:t>części po wymianie oraz opakowań po zużytym tonerze, za potwierdzeniem odbioru;</w:t>
      </w:r>
    </w:p>
    <w:p w14:paraId="53515A82" w14:textId="77777777" w:rsidR="00BF6D85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i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wykonanie prac instalacji/deinstalacji przedmiotow</w:t>
      </w:r>
      <w:r w:rsidR="00A23DCC" w:rsidRPr="00BA1854">
        <w:rPr>
          <w:rFonts w:asciiTheme="minorHAnsi" w:hAnsiTheme="minorHAnsi" w:cstheme="minorHAnsi"/>
          <w:szCs w:val="24"/>
        </w:rPr>
        <w:t>ego</w:t>
      </w:r>
      <w:r w:rsidR="001A74E1" w:rsidRPr="00BA1854">
        <w:rPr>
          <w:rFonts w:asciiTheme="minorHAnsi" w:hAnsiTheme="minorHAnsi" w:cstheme="minorHAnsi"/>
          <w:szCs w:val="24"/>
        </w:rPr>
        <w:t xml:space="preserve"> urządze</w:t>
      </w:r>
      <w:r w:rsidR="00A23DCC" w:rsidRPr="00BA1854">
        <w:rPr>
          <w:rFonts w:asciiTheme="minorHAnsi" w:hAnsiTheme="minorHAnsi" w:cstheme="minorHAnsi"/>
          <w:szCs w:val="24"/>
        </w:rPr>
        <w:t>nia</w:t>
      </w:r>
      <w:r w:rsidR="001A74E1" w:rsidRPr="00BA1854">
        <w:rPr>
          <w:rFonts w:asciiTheme="minorHAnsi" w:hAnsiTheme="minorHAnsi" w:cstheme="minorHAnsi"/>
          <w:szCs w:val="24"/>
        </w:rPr>
        <w:t xml:space="preserve"> związanych ze zmianą miejsca ustawienia urządzenia (demontaż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1A74E1" w:rsidRPr="00BA1854">
        <w:rPr>
          <w:rFonts w:asciiTheme="minorHAnsi" w:hAnsiTheme="minorHAnsi" w:cstheme="minorHAnsi"/>
          <w:szCs w:val="24"/>
        </w:rPr>
        <w:t>ponowny montaż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miejscu wskazanym przez Zamawiającego);</w:t>
      </w:r>
    </w:p>
    <w:p w14:paraId="4C73D3CB" w14:textId="1CE85C7B" w:rsidR="001A74E1" w:rsidRPr="00BA1854" w:rsidRDefault="00F12CC2" w:rsidP="00BF6D85">
      <w:pPr>
        <w:pStyle w:val="Tekstpodstawowy"/>
        <w:spacing w:after="120"/>
        <w:ind w:left="709" w:hanging="283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j</w:t>
      </w:r>
      <w:r w:rsidR="0043626F" w:rsidRPr="00BA1854">
        <w:rPr>
          <w:rFonts w:asciiTheme="minorHAnsi" w:hAnsiTheme="minorHAnsi" w:cstheme="minorHAnsi"/>
          <w:szCs w:val="24"/>
        </w:rPr>
        <w:t>)</w:t>
      </w:r>
      <w:r w:rsidR="0043626F" w:rsidRPr="00BA1854">
        <w:rPr>
          <w:rFonts w:asciiTheme="minorHAnsi" w:hAnsiTheme="minorHAnsi" w:cstheme="minorHAnsi"/>
          <w:szCs w:val="24"/>
        </w:rPr>
        <w:tab/>
      </w:r>
      <w:r w:rsidR="001A74E1" w:rsidRPr="00A840BF">
        <w:rPr>
          <w:rFonts w:asciiTheme="minorHAnsi" w:hAnsiTheme="minorHAnsi" w:cstheme="minorHAnsi"/>
          <w:spacing w:val="-4"/>
          <w:szCs w:val="24"/>
        </w:rPr>
        <w:t>wykonanie czynności instalacyjnych związanych</w:t>
      </w:r>
      <w:r w:rsidR="00BF6D85" w:rsidRPr="00A840BF">
        <w:rPr>
          <w:rFonts w:asciiTheme="minorHAnsi" w:hAnsiTheme="minorHAnsi" w:cstheme="minorHAnsi"/>
          <w:spacing w:val="-4"/>
          <w:szCs w:val="24"/>
        </w:rPr>
        <w:t xml:space="preserve"> z</w:t>
      </w:r>
      <w:r w:rsidR="00A840BF" w:rsidRPr="00A840BF">
        <w:rPr>
          <w:rFonts w:asciiTheme="minorHAnsi" w:hAnsiTheme="minorHAnsi" w:cstheme="minorHAnsi"/>
          <w:spacing w:val="-4"/>
          <w:szCs w:val="24"/>
        </w:rPr>
        <w:t xml:space="preserve"> </w:t>
      </w:r>
      <w:r w:rsidR="00BF6D85" w:rsidRPr="00A840BF">
        <w:rPr>
          <w:rFonts w:asciiTheme="minorHAnsi" w:hAnsiTheme="minorHAnsi" w:cstheme="minorHAnsi"/>
          <w:spacing w:val="-4"/>
          <w:szCs w:val="24"/>
        </w:rPr>
        <w:t> </w:t>
      </w:r>
      <w:r w:rsidR="001A74E1" w:rsidRPr="00A840BF">
        <w:rPr>
          <w:rFonts w:asciiTheme="minorHAnsi" w:hAnsiTheme="minorHAnsi" w:cstheme="minorHAnsi"/>
          <w:spacing w:val="-4"/>
          <w:szCs w:val="24"/>
        </w:rPr>
        <w:t>integracją urządze</w:t>
      </w:r>
      <w:r w:rsidR="001D04F5" w:rsidRPr="00A840BF">
        <w:rPr>
          <w:rFonts w:asciiTheme="minorHAnsi" w:hAnsiTheme="minorHAnsi" w:cstheme="minorHAnsi"/>
          <w:spacing w:val="-4"/>
          <w:szCs w:val="24"/>
        </w:rPr>
        <w:t>nia</w:t>
      </w:r>
      <w:r w:rsidR="001A74E1" w:rsidRPr="00A840BF">
        <w:rPr>
          <w:rFonts w:asciiTheme="minorHAnsi" w:hAnsiTheme="minorHAnsi" w:cstheme="minorHAnsi"/>
          <w:spacing w:val="-4"/>
          <w:szCs w:val="24"/>
        </w:rPr>
        <w:t xml:space="preserve"> ze środowiskiem informatycznym Zamawiającego</w:t>
      </w:r>
      <w:r w:rsidR="00BF6D85" w:rsidRPr="00A840BF">
        <w:rPr>
          <w:rFonts w:asciiTheme="minorHAnsi" w:hAnsiTheme="minorHAnsi" w:cstheme="minorHAnsi"/>
          <w:spacing w:val="-4"/>
          <w:szCs w:val="24"/>
        </w:rPr>
        <w:t xml:space="preserve"> w </w:t>
      </w:r>
      <w:r w:rsidR="001A74E1" w:rsidRPr="00A840BF">
        <w:rPr>
          <w:rFonts w:asciiTheme="minorHAnsi" w:hAnsiTheme="minorHAnsi" w:cstheme="minorHAnsi"/>
          <w:spacing w:val="-4"/>
          <w:szCs w:val="24"/>
        </w:rPr>
        <w:t>przypadku zaistnienia takiej</w:t>
      </w:r>
      <w:r w:rsidR="001A74E1" w:rsidRPr="00BA1854">
        <w:rPr>
          <w:rFonts w:asciiTheme="minorHAnsi" w:hAnsiTheme="minorHAnsi" w:cstheme="minorHAnsi"/>
          <w:szCs w:val="24"/>
        </w:rPr>
        <w:t xml:space="preserve"> potrzeby,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zakresie zgodnym</w:t>
      </w:r>
      <w:r w:rsidR="00AD183C" w:rsidRPr="00BA1854">
        <w:rPr>
          <w:rFonts w:asciiTheme="minorHAnsi" w:hAnsiTheme="minorHAnsi" w:cstheme="minorHAnsi"/>
          <w:szCs w:val="24"/>
        </w:rPr>
        <w:t xml:space="preserve"> z </w:t>
      </w:r>
      <w:r w:rsidR="001A74E1" w:rsidRPr="00BA1854">
        <w:rPr>
          <w:rFonts w:asciiTheme="minorHAnsi" w:hAnsiTheme="minorHAnsi" w:cstheme="minorHAnsi"/>
          <w:szCs w:val="24"/>
        </w:rPr>
        <w:t>programem instalacji urządze</w:t>
      </w:r>
      <w:r w:rsidR="001D04F5" w:rsidRPr="00BA1854">
        <w:rPr>
          <w:rFonts w:asciiTheme="minorHAnsi" w:hAnsiTheme="minorHAnsi" w:cstheme="minorHAnsi"/>
          <w:szCs w:val="24"/>
        </w:rPr>
        <w:t>nia</w:t>
      </w:r>
      <w:r w:rsidR="001A74E1" w:rsidRPr="00BA1854">
        <w:rPr>
          <w:rFonts w:asciiTheme="minorHAnsi" w:hAnsiTheme="minorHAnsi" w:cstheme="minorHAnsi"/>
          <w:szCs w:val="24"/>
        </w:rPr>
        <w:t xml:space="preserve"> przy współudziale przedstawiciela działu informatyki ze strony Zamawiającego.</w:t>
      </w:r>
    </w:p>
    <w:p w14:paraId="25BFE293" w14:textId="108F0337" w:rsidR="00097160" w:rsidRPr="00BA1854" w:rsidRDefault="00615CEC" w:rsidP="008E3310">
      <w:pPr>
        <w:pStyle w:val="Tekstpodstawowy"/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4.</w:t>
      </w:r>
      <w:r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 xml:space="preserve">Koszty </w:t>
      </w:r>
      <w:r w:rsidR="00F51956" w:rsidRPr="00BA1854">
        <w:rPr>
          <w:rFonts w:asciiTheme="minorHAnsi" w:hAnsiTheme="minorHAnsi" w:cstheme="minorHAnsi"/>
          <w:szCs w:val="24"/>
        </w:rPr>
        <w:t>obsługi serwisowej</w:t>
      </w:r>
      <w:r w:rsidR="001A74E1" w:rsidRPr="00BA1854">
        <w:rPr>
          <w:rFonts w:asciiTheme="minorHAnsi" w:hAnsiTheme="minorHAnsi" w:cstheme="minorHAnsi"/>
          <w:szCs w:val="24"/>
        </w:rPr>
        <w:t xml:space="preserve"> urządze</w:t>
      </w:r>
      <w:r w:rsidR="008876FF" w:rsidRPr="00BA1854">
        <w:rPr>
          <w:rFonts w:asciiTheme="minorHAnsi" w:hAnsiTheme="minorHAnsi" w:cstheme="minorHAnsi"/>
          <w:szCs w:val="24"/>
        </w:rPr>
        <w:t>nia</w:t>
      </w:r>
      <w:r w:rsidR="007D296D" w:rsidRPr="00BA1854">
        <w:rPr>
          <w:rFonts w:asciiTheme="minorHAnsi" w:hAnsiTheme="minorHAnsi" w:cstheme="minorHAnsi"/>
          <w:szCs w:val="24"/>
        </w:rPr>
        <w:t xml:space="preserve"> </w:t>
      </w:r>
      <w:r w:rsidR="001A74E1" w:rsidRPr="00BA1854">
        <w:rPr>
          <w:rFonts w:asciiTheme="minorHAnsi" w:hAnsiTheme="minorHAnsi" w:cstheme="minorHAnsi"/>
          <w:szCs w:val="24"/>
        </w:rPr>
        <w:t>zawierać będą</w:t>
      </w:r>
      <w:r w:rsidR="00097160" w:rsidRPr="00BA1854">
        <w:rPr>
          <w:rFonts w:asciiTheme="minorHAnsi" w:hAnsiTheme="minorHAnsi" w:cstheme="minorHAnsi"/>
          <w:szCs w:val="24"/>
        </w:rPr>
        <w:t>:</w:t>
      </w:r>
    </w:p>
    <w:p w14:paraId="68CB9AA5" w14:textId="77777777" w:rsidR="00BF6D85" w:rsidRPr="00BA1854" w:rsidRDefault="001A74E1" w:rsidP="00BF6D85">
      <w:pPr>
        <w:pStyle w:val="Tekstpodstawowy"/>
        <w:widowControl w:val="0"/>
        <w:numPr>
          <w:ilvl w:val="1"/>
          <w:numId w:val="6"/>
        </w:numPr>
        <w:spacing w:after="120"/>
        <w:ind w:left="1134" w:hanging="425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koszty przeglądów</w:t>
      </w:r>
      <w:r w:rsidR="005444BC" w:rsidRPr="00BA1854">
        <w:rPr>
          <w:rFonts w:asciiTheme="minorHAnsi" w:hAnsiTheme="minorHAnsi" w:cstheme="minorHAnsi"/>
          <w:szCs w:val="24"/>
        </w:rPr>
        <w:t xml:space="preserve"> gwarancyj</w:t>
      </w:r>
      <w:r w:rsidR="00604DA0" w:rsidRPr="00BA1854">
        <w:rPr>
          <w:rFonts w:asciiTheme="minorHAnsi" w:hAnsiTheme="minorHAnsi" w:cstheme="minorHAnsi"/>
          <w:szCs w:val="24"/>
        </w:rPr>
        <w:t>nych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Pr="00BA1854">
        <w:rPr>
          <w:rFonts w:asciiTheme="minorHAnsi" w:hAnsiTheme="minorHAnsi" w:cstheme="minorHAnsi"/>
          <w:szCs w:val="24"/>
        </w:rPr>
        <w:t>konserwacyjnych (wraz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Pr="00BA1854">
        <w:rPr>
          <w:rFonts w:asciiTheme="minorHAnsi" w:hAnsiTheme="minorHAnsi" w:cstheme="minorHAnsi"/>
          <w:szCs w:val="24"/>
        </w:rPr>
        <w:t>kosztem robocizny</w:t>
      </w:r>
      <w:r w:rsidR="00BF6D85" w:rsidRPr="00BA1854">
        <w:rPr>
          <w:rFonts w:asciiTheme="minorHAnsi" w:hAnsiTheme="minorHAnsi" w:cstheme="minorHAnsi"/>
          <w:szCs w:val="24"/>
        </w:rPr>
        <w:t xml:space="preserve"> </w:t>
      </w:r>
      <w:r w:rsidR="00BF6D85" w:rsidRPr="00BA1854">
        <w:rPr>
          <w:rFonts w:asciiTheme="minorHAnsi" w:hAnsiTheme="minorHAnsi" w:cstheme="minorHAnsi"/>
          <w:szCs w:val="24"/>
        </w:rPr>
        <w:lastRenderedPageBreak/>
        <w:t>i </w:t>
      </w:r>
      <w:r w:rsidRPr="00BA1854">
        <w:rPr>
          <w:rFonts w:asciiTheme="minorHAnsi" w:hAnsiTheme="minorHAnsi" w:cstheme="minorHAnsi"/>
          <w:szCs w:val="24"/>
        </w:rPr>
        <w:t>dojazdami);</w:t>
      </w:r>
    </w:p>
    <w:p w14:paraId="2A79A249" w14:textId="17A9D135" w:rsidR="00BF6D85" w:rsidRPr="00BA1854" w:rsidRDefault="00A10672" w:rsidP="00BF6D85">
      <w:pPr>
        <w:pStyle w:val="Tekstpodstawowy"/>
        <w:widowControl w:val="0"/>
        <w:numPr>
          <w:ilvl w:val="1"/>
          <w:numId w:val="6"/>
        </w:numPr>
        <w:spacing w:after="120"/>
        <w:ind w:left="1134" w:hanging="425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koszty czynności należących do normalnej obsługi eksploatacyjnej, np. konserwacji, regulacji, czyszczenia</w:t>
      </w:r>
      <w:r w:rsidR="001A74E1" w:rsidRPr="00BA1854">
        <w:rPr>
          <w:rFonts w:asciiTheme="minorHAnsi" w:hAnsiTheme="minorHAnsi" w:cstheme="minorHAnsi"/>
          <w:szCs w:val="24"/>
        </w:rPr>
        <w:t>;</w:t>
      </w:r>
    </w:p>
    <w:p w14:paraId="76B4E7D5" w14:textId="37BEB6DA" w:rsidR="001A74E1" w:rsidRPr="00BA1854" w:rsidRDefault="001A74E1" w:rsidP="00BF6D85">
      <w:pPr>
        <w:pStyle w:val="Tekstpodstawowy"/>
        <w:widowControl w:val="0"/>
        <w:numPr>
          <w:ilvl w:val="1"/>
          <w:numId w:val="6"/>
        </w:numPr>
        <w:spacing w:after="120"/>
        <w:ind w:left="1134" w:hanging="425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 xml:space="preserve">koszt </w:t>
      </w:r>
      <w:r w:rsidR="00D1008D" w:rsidRPr="00BA1854">
        <w:rPr>
          <w:rFonts w:asciiTheme="minorHAnsi" w:hAnsiTheme="minorHAnsi" w:cstheme="minorHAnsi"/>
          <w:szCs w:val="24"/>
        </w:rPr>
        <w:t>części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D1008D" w:rsidRPr="00BA1854">
        <w:rPr>
          <w:rFonts w:asciiTheme="minorHAnsi" w:hAnsiTheme="minorHAnsi" w:cstheme="minorHAnsi"/>
          <w:szCs w:val="24"/>
        </w:rPr>
        <w:t>podzespołów zużywających się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D1008D" w:rsidRPr="00BA1854">
        <w:rPr>
          <w:rFonts w:asciiTheme="minorHAnsi" w:hAnsiTheme="minorHAnsi" w:cstheme="minorHAnsi"/>
          <w:szCs w:val="24"/>
        </w:rPr>
        <w:t xml:space="preserve">czasie pracy </w:t>
      </w:r>
      <w:r w:rsidRPr="00BA1854">
        <w:rPr>
          <w:rFonts w:asciiTheme="minorHAnsi" w:hAnsiTheme="minorHAnsi" w:cstheme="minorHAnsi"/>
          <w:szCs w:val="24"/>
        </w:rPr>
        <w:t>(w tym tonera niezależnie od zużycia) oraz ich wymiany</w:t>
      </w:r>
      <w:r w:rsidR="00097160" w:rsidRPr="00BA1854">
        <w:rPr>
          <w:rFonts w:asciiTheme="minorHAnsi" w:hAnsiTheme="minorHAnsi" w:cstheme="minorHAnsi"/>
          <w:szCs w:val="24"/>
        </w:rPr>
        <w:t xml:space="preserve"> (z wyjątkiem papieru</w:t>
      </w:r>
      <w:r w:rsidR="00BF6D85" w:rsidRPr="00BA1854">
        <w:rPr>
          <w:rFonts w:asciiTheme="minorHAnsi" w:hAnsiTheme="minorHAnsi" w:cstheme="minorHAnsi"/>
          <w:szCs w:val="24"/>
        </w:rPr>
        <w:t xml:space="preserve"> i </w:t>
      </w:r>
      <w:r w:rsidR="00097160" w:rsidRPr="00BA1854">
        <w:rPr>
          <w:rFonts w:asciiTheme="minorHAnsi" w:hAnsiTheme="minorHAnsi" w:cstheme="minorHAnsi"/>
          <w:szCs w:val="24"/>
        </w:rPr>
        <w:t>zszywek)</w:t>
      </w:r>
      <w:r w:rsidRPr="00BA1854">
        <w:rPr>
          <w:rFonts w:asciiTheme="minorHAnsi" w:hAnsiTheme="minorHAnsi" w:cstheme="minorHAnsi"/>
          <w:szCs w:val="24"/>
        </w:rPr>
        <w:t>;</w:t>
      </w:r>
    </w:p>
    <w:p w14:paraId="152EBE02" w14:textId="77777777" w:rsidR="001A74E1" w:rsidRPr="00BA1854" w:rsidRDefault="001A74E1" w:rsidP="00BF6D85">
      <w:pPr>
        <w:pStyle w:val="Tekstpodstawowy"/>
        <w:numPr>
          <w:ilvl w:val="1"/>
          <w:numId w:val="6"/>
        </w:numPr>
        <w:spacing w:after="120"/>
        <w:ind w:left="1134" w:hanging="425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koszt zainstalowania urządze</w:t>
      </w:r>
      <w:r w:rsidR="001D04F5" w:rsidRPr="00BA1854">
        <w:rPr>
          <w:rFonts w:asciiTheme="minorHAnsi" w:hAnsiTheme="minorHAnsi" w:cstheme="minorHAnsi"/>
          <w:szCs w:val="24"/>
        </w:rPr>
        <w:t>nia</w:t>
      </w:r>
      <w:r w:rsidRPr="00BA1854">
        <w:rPr>
          <w:rFonts w:asciiTheme="minorHAnsi" w:hAnsiTheme="minorHAnsi" w:cstheme="minorHAnsi"/>
          <w:szCs w:val="24"/>
        </w:rPr>
        <w:t xml:space="preserve"> zastępcz</w:t>
      </w:r>
      <w:r w:rsidR="001D04F5" w:rsidRPr="00BA1854">
        <w:rPr>
          <w:rFonts w:asciiTheme="minorHAnsi" w:hAnsiTheme="minorHAnsi" w:cstheme="minorHAnsi"/>
          <w:szCs w:val="24"/>
        </w:rPr>
        <w:t>ego</w:t>
      </w:r>
      <w:r w:rsidRPr="00BA1854">
        <w:rPr>
          <w:rFonts w:asciiTheme="minorHAnsi" w:hAnsiTheme="minorHAnsi" w:cstheme="minorHAnsi"/>
          <w:szCs w:val="24"/>
        </w:rPr>
        <w:t>;</w:t>
      </w:r>
    </w:p>
    <w:p w14:paraId="3D3C0E4C" w14:textId="2555BC18" w:rsidR="001A74E1" w:rsidRPr="00BA1854" w:rsidRDefault="001A74E1" w:rsidP="00BF6D85">
      <w:pPr>
        <w:pStyle w:val="Tekstpodstawowy"/>
        <w:numPr>
          <w:ilvl w:val="1"/>
          <w:numId w:val="6"/>
        </w:numPr>
        <w:spacing w:after="120"/>
        <w:ind w:left="1134" w:hanging="425"/>
        <w:jc w:val="both"/>
        <w:rPr>
          <w:rFonts w:asciiTheme="minorHAnsi" w:hAnsiTheme="minorHAnsi" w:cstheme="minorHAnsi"/>
          <w:szCs w:val="24"/>
        </w:rPr>
      </w:pPr>
      <w:r w:rsidRPr="00970E31">
        <w:rPr>
          <w:rFonts w:asciiTheme="minorHAnsi" w:hAnsiTheme="minorHAnsi" w:cstheme="minorHAnsi"/>
          <w:szCs w:val="24"/>
        </w:rPr>
        <w:t>koszty wszelkich innych czynności</w:t>
      </w:r>
      <w:r w:rsidRPr="00BA1854">
        <w:rPr>
          <w:rFonts w:asciiTheme="minorHAnsi" w:hAnsiTheme="minorHAnsi" w:cstheme="minorHAnsi"/>
          <w:szCs w:val="24"/>
        </w:rPr>
        <w:t>, które zapewnią pełną sprawność techniczno-użytkową urządzenia.</w:t>
      </w:r>
    </w:p>
    <w:p w14:paraId="43FD3C98" w14:textId="504B2A27" w:rsidR="001A74E1" w:rsidRPr="00BA1854" w:rsidRDefault="00615CEC" w:rsidP="00BF6D85">
      <w:pPr>
        <w:pStyle w:val="Akapitzlist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BA1854">
        <w:rPr>
          <w:rFonts w:cstheme="minorHAnsi"/>
          <w:sz w:val="24"/>
          <w:szCs w:val="24"/>
        </w:rPr>
        <w:t>5.</w:t>
      </w:r>
      <w:r w:rsidR="00BF6D85" w:rsidRPr="00BA1854">
        <w:rPr>
          <w:rFonts w:cstheme="minorHAnsi"/>
          <w:sz w:val="24"/>
          <w:szCs w:val="24"/>
        </w:rPr>
        <w:tab/>
      </w:r>
      <w:r w:rsidR="001A74E1" w:rsidRPr="00BA1854">
        <w:rPr>
          <w:rFonts w:cstheme="minorHAnsi"/>
          <w:sz w:val="24"/>
          <w:szCs w:val="24"/>
        </w:rPr>
        <w:t>Wykonawca ponosi pełną odpowiedzialność za utratę lub uszkodzenie urządze</w:t>
      </w:r>
      <w:r w:rsidR="001D04F5" w:rsidRPr="00BA1854">
        <w:rPr>
          <w:rFonts w:cstheme="minorHAnsi"/>
          <w:sz w:val="24"/>
          <w:szCs w:val="24"/>
        </w:rPr>
        <w:t>nia</w:t>
      </w:r>
      <w:r w:rsidR="001A74E1" w:rsidRPr="00BA1854">
        <w:rPr>
          <w:rFonts w:cstheme="minorHAnsi"/>
          <w:sz w:val="24"/>
          <w:szCs w:val="24"/>
        </w:rPr>
        <w:t xml:space="preserve"> powstałe</w:t>
      </w:r>
      <w:r w:rsidR="00AD183C" w:rsidRPr="00BA1854">
        <w:rPr>
          <w:rFonts w:cstheme="minorHAnsi"/>
          <w:sz w:val="24"/>
          <w:szCs w:val="24"/>
        </w:rPr>
        <w:t xml:space="preserve"> z </w:t>
      </w:r>
      <w:r w:rsidR="001A74E1" w:rsidRPr="00BA1854">
        <w:rPr>
          <w:rFonts w:cstheme="minorHAnsi"/>
          <w:sz w:val="24"/>
          <w:szCs w:val="24"/>
        </w:rPr>
        <w:t>jego winy</w:t>
      </w:r>
      <w:r w:rsidR="00BF6D85" w:rsidRPr="00BA1854">
        <w:rPr>
          <w:rFonts w:cstheme="minorHAnsi"/>
          <w:sz w:val="24"/>
          <w:szCs w:val="24"/>
        </w:rPr>
        <w:t xml:space="preserve"> w </w:t>
      </w:r>
      <w:r w:rsidR="001A74E1" w:rsidRPr="00BA1854">
        <w:rPr>
          <w:rFonts w:cstheme="minorHAnsi"/>
          <w:sz w:val="24"/>
          <w:szCs w:val="24"/>
        </w:rPr>
        <w:t>czasie wykonywania napraw</w:t>
      </w:r>
      <w:r w:rsidR="00BF6D85" w:rsidRPr="00BA1854">
        <w:rPr>
          <w:rFonts w:cstheme="minorHAnsi"/>
          <w:sz w:val="24"/>
          <w:szCs w:val="24"/>
        </w:rPr>
        <w:t xml:space="preserve"> i </w:t>
      </w:r>
      <w:r w:rsidR="001A74E1" w:rsidRPr="00BA1854">
        <w:rPr>
          <w:rFonts w:cstheme="minorHAnsi"/>
          <w:sz w:val="24"/>
          <w:szCs w:val="24"/>
        </w:rPr>
        <w:t>innych czynności serwisowych oraz za dostarczone</w:t>
      </w:r>
      <w:r w:rsidR="00AD183C" w:rsidRPr="00BA1854">
        <w:rPr>
          <w:rFonts w:cstheme="minorHAnsi"/>
          <w:sz w:val="24"/>
          <w:szCs w:val="24"/>
        </w:rPr>
        <w:t xml:space="preserve"> i </w:t>
      </w:r>
      <w:r w:rsidR="001A74E1" w:rsidRPr="00BA1854">
        <w:rPr>
          <w:rFonts w:cstheme="minorHAnsi"/>
          <w:sz w:val="24"/>
          <w:szCs w:val="24"/>
        </w:rPr>
        <w:t>wymienione części, materiały eksploatacyjne niezbędne do sprawnego działania urządze</w:t>
      </w:r>
      <w:r w:rsidR="001D04F5" w:rsidRPr="00BA1854">
        <w:rPr>
          <w:rFonts w:cstheme="minorHAnsi"/>
          <w:sz w:val="24"/>
          <w:szCs w:val="24"/>
        </w:rPr>
        <w:t>nia</w:t>
      </w:r>
      <w:r w:rsidR="001A74E1" w:rsidRPr="00BA1854">
        <w:rPr>
          <w:rFonts w:cstheme="minorHAnsi"/>
          <w:sz w:val="24"/>
          <w:szCs w:val="24"/>
        </w:rPr>
        <w:t>,</w:t>
      </w:r>
      <w:r w:rsidR="00AD183C" w:rsidRPr="00BA1854">
        <w:rPr>
          <w:rFonts w:cstheme="minorHAnsi"/>
          <w:sz w:val="24"/>
          <w:szCs w:val="24"/>
        </w:rPr>
        <w:t xml:space="preserve"> w </w:t>
      </w:r>
      <w:r w:rsidR="001A74E1" w:rsidRPr="00BA1854">
        <w:rPr>
          <w:rFonts w:cstheme="minorHAnsi"/>
          <w:sz w:val="24"/>
          <w:szCs w:val="24"/>
        </w:rPr>
        <w:t>sposób zapewniający ciągłość jego pracy.</w:t>
      </w:r>
    </w:p>
    <w:p w14:paraId="650A7BE4" w14:textId="187A492F" w:rsidR="00615CEC" w:rsidRPr="00A840BF" w:rsidRDefault="00615CEC" w:rsidP="00BF6D85">
      <w:pPr>
        <w:pStyle w:val="Tekstpodstawowy"/>
        <w:spacing w:after="120"/>
        <w:ind w:left="284" w:hanging="284"/>
        <w:jc w:val="both"/>
        <w:rPr>
          <w:rFonts w:asciiTheme="minorHAnsi" w:hAnsiTheme="minorHAnsi" w:cstheme="minorHAnsi"/>
          <w:spacing w:val="-4"/>
          <w:szCs w:val="24"/>
        </w:rPr>
      </w:pPr>
      <w:r w:rsidRPr="00BA1854">
        <w:rPr>
          <w:rFonts w:asciiTheme="minorHAnsi" w:hAnsiTheme="minorHAnsi" w:cstheme="minorHAnsi"/>
          <w:szCs w:val="24"/>
        </w:rPr>
        <w:t>6.</w:t>
      </w:r>
      <w:r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Serwis urządze</w:t>
      </w:r>
      <w:r w:rsidR="001D04F5" w:rsidRPr="00BA1854">
        <w:rPr>
          <w:rFonts w:asciiTheme="minorHAnsi" w:hAnsiTheme="minorHAnsi" w:cstheme="minorHAnsi"/>
          <w:szCs w:val="24"/>
        </w:rPr>
        <w:t>nia</w:t>
      </w:r>
      <w:r w:rsidR="001A74E1" w:rsidRPr="00BA1854">
        <w:rPr>
          <w:rFonts w:asciiTheme="minorHAnsi" w:hAnsiTheme="minorHAnsi" w:cstheme="minorHAnsi"/>
          <w:szCs w:val="24"/>
        </w:rPr>
        <w:t xml:space="preserve"> (wykonywanie czynności,</w:t>
      </w:r>
      <w:r w:rsidR="00BF6D85" w:rsidRPr="00BA1854">
        <w:rPr>
          <w:rFonts w:asciiTheme="minorHAnsi" w:hAnsiTheme="minorHAnsi" w:cstheme="minorHAnsi"/>
          <w:szCs w:val="24"/>
        </w:rPr>
        <w:t xml:space="preserve"> o </w:t>
      </w:r>
      <w:r w:rsidR="001A74E1" w:rsidRPr="00BA1854">
        <w:rPr>
          <w:rFonts w:asciiTheme="minorHAnsi" w:hAnsiTheme="minorHAnsi" w:cstheme="minorHAnsi"/>
          <w:szCs w:val="24"/>
        </w:rPr>
        <w:t>k</w:t>
      </w:r>
      <w:r w:rsidR="002029BF" w:rsidRPr="00BA1854">
        <w:rPr>
          <w:rFonts w:asciiTheme="minorHAnsi" w:hAnsiTheme="minorHAnsi" w:cstheme="minorHAnsi"/>
          <w:szCs w:val="24"/>
        </w:rPr>
        <w:t>tórych mowa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2029BF" w:rsidRPr="00BA1854">
        <w:rPr>
          <w:rFonts w:asciiTheme="minorHAnsi" w:hAnsiTheme="minorHAnsi" w:cstheme="minorHAnsi"/>
          <w:szCs w:val="24"/>
        </w:rPr>
        <w:t xml:space="preserve">punkcie </w:t>
      </w:r>
      <w:r w:rsidR="00CE1A14" w:rsidRPr="00BA1854">
        <w:rPr>
          <w:rFonts w:asciiTheme="minorHAnsi" w:hAnsiTheme="minorHAnsi" w:cstheme="minorHAnsi"/>
          <w:szCs w:val="24"/>
        </w:rPr>
        <w:t>3</w:t>
      </w:r>
      <w:r w:rsidR="002029BF" w:rsidRPr="00BA1854">
        <w:rPr>
          <w:rFonts w:asciiTheme="minorHAnsi" w:hAnsiTheme="minorHAnsi" w:cstheme="minorHAnsi"/>
          <w:szCs w:val="24"/>
        </w:rPr>
        <w:t xml:space="preserve"> powyżej</w:t>
      </w:r>
      <w:r w:rsidR="00B85A08" w:rsidRPr="00BA1854">
        <w:rPr>
          <w:rFonts w:asciiTheme="minorHAnsi" w:hAnsiTheme="minorHAnsi" w:cstheme="minorHAnsi"/>
          <w:szCs w:val="24"/>
        </w:rPr>
        <w:t>)</w:t>
      </w:r>
      <w:r w:rsidR="001A74E1" w:rsidRPr="00BA1854">
        <w:rPr>
          <w:rFonts w:asciiTheme="minorHAnsi" w:hAnsiTheme="minorHAnsi" w:cstheme="minorHAnsi"/>
          <w:szCs w:val="24"/>
        </w:rPr>
        <w:t xml:space="preserve"> wykonywany będzie przez co najmniej 2 osoby wskazan</w:t>
      </w:r>
      <w:r w:rsidR="000B3A0B" w:rsidRPr="00BA1854">
        <w:rPr>
          <w:rFonts w:asciiTheme="minorHAnsi" w:hAnsiTheme="minorHAnsi" w:cstheme="minorHAnsi"/>
          <w:szCs w:val="24"/>
        </w:rPr>
        <w:t>e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0B3A0B" w:rsidRPr="00BA1854">
        <w:rPr>
          <w:rFonts w:asciiTheme="minorHAnsi" w:hAnsiTheme="minorHAnsi" w:cstheme="minorHAnsi"/>
          <w:szCs w:val="24"/>
        </w:rPr>
        <w:t>ofercie Wykonawcy. Każda ze wskazanych osób zatrudniona będzie</w:t>
      </w:r>
      <w:r w:rsidR="001A74E1" w:rsidRPr="00BA1854">
        <w:rPr>
          <w:rFonts w:asciiTheme="minorHAnsi" w:hAnsiTheme="minorHAnsi" w:cstheme="minorHAnsi"/>
          <w:szCs w:val="24"/>
        </w:rPr>
        <w:t xml:space="preserve"> przez Wykonawcę lub Podwykonawcę na podstawie umowy</w:t>
      </w:r>
      <w:r w:rsidR="00BF6D85" w:rsidRPr="00BA1854">
        <w:rPr>
          <w:rFonts w:asciiTheme="minorHAnsi" w:hAnsiTheme="minorHAnsi" w:cstheme="minorHAnsi"/>
          <w:szCs w:val="24"/>
        </w:rPr>
        <w:t xml:space="preserve"> o </w:t>
      </w:r>
      <w:r w:rsidR="000B3A0B" w:rsidRPr="00BA1854">
        <w:rPr>
          <w:rFonts w:asciiTheme="minorHAnsi" w:hAnsiTheme="minorHAnsi" w:cstheme="minorHAnsi"/>
          <w:szCs w:val="24"/>
        </w:rPr>
        <w:t>pracę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0B3A0B" w:rsidRPr="00BA1854">
        <w:rPr>
          <w:rFonts w:asciiTheme="minorHAnsi" w:hAnsiTheme="minorHAnsi" w:cstheme="minorHAnsi"/>
          <w:szCs w:val="24"/>
        </w:rPr>
        <w:t>pełnym wymiarze czasu oraz</w:t>
      </w:r>
      <w:r w:rsidR="00097160" w:rsidRPr="00BA1854">
        <w:rPr>
          <w:rFonts w:asciiTheme="minorHAnsi" w:hAnsiTheme="minorHAnsi" w:cstheme="minorHAnsi"/>
          <w:szCs w:val="24"/>
        </w:rPr>
        <w:t xml:space="preserve"> została przeszkolona przez producenta </w:t>
      </w:r>
      <w:r w:rsidR="00097160" w:rsidRPr="00A840BF">
        <w:rPr>
          <w:rFonts w:asciiTheme="minorHAnsi" w:hAnsiTheme="minorHAnsi" w:cstheme="minorHAnsi"/>
          <w:spacing w:val="-6"/>
          <w:szCs w:val="24"/>
        </w:rPr>
        <w:t>oferowanego urządzenia lub jego autoryzowanego przedstawiciela</w:t>
      </w:r>
      <w:r w:rsidR="00BF6D85" w:rsidRPr="00A840BF">
        <w:rPr>
          <w:rFonts w:asciiTheme="minorHAnsi" w:hAnsiTheme="minorHAnsi" w:cstheme="minorHAnsi"/>
          <w:spacing w:val="-6"/>
          <w:szCs w:val="24"/>
        </w:rPr>
        <w:t xml:space="preserve"> w </w:t>
      </w:r>
      <w:r w:rsidR="00097160" w:rsidRPr="00A840BF">
        <w:rPr>
          <w:rFonts w:asciiTheme="minorHAnsi" w:hAnsiTheme="minorHAnsi" w:cstheme="minorHAnsi"/>
          <w:spacing w:val="-6"/>
          <w:szCs w:val="24"/>
        </w:rPr>
        <w:t>zakresie przeprowadzania obsługi serwisowej urządzeń kopiująco-drukujących do druku produkcyjnego.</w:t>
      </w:r>
      <w:r w:rsidR="001A74E1" w:rsidRPr="00A840BF">
        <w:rPr>
          <w:rFonts w:asciiTheme="minorHAnsi" w:hAnsiTheme="minorHAnsi" w:cstheme="minorHAnsi"/>
          <w:spacing w:val="-4"/>
          <w:szCs w:val="24"/>
        </w:rPr>
        <w:t xml:space="preserve"> </w:t>
      </w:r>
    </w:p>
    <w:p w14:paraId="5E3FD083" w14:textId="40AEC92D" w:rsidR="00615CEC" w:rsidRPr="00BA1854" w:rsidRDefault="00615CEC" w:rsidP="00BF6D85">
      <w:pPr>
        <w:pStyle w:val="Tekstpodstawowy"/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7.</w:t>
      </w:r>
      <w:r w:rsidR="00BF6D85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Zmiana wskazanych osób wykonujących przedmiot zamówienia jest dopuszczalna jedynie</w:t>
      </w:r>
      <w:r w:rsidR="00AD183C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uzasadnionych przypadkach. Osoby zastępujące muszą spełniać analogiczne warunki jak osoby zastępowane, zgodnie</w:t>
      </w:r>
      <w:r w:rsidR="00BF6D85" w:rsidRPr="00BA1854">
        <w:rPr>
          <w:rFonts w:asciiTheme="minorHAnsi" w:hAnsiTheme="minorHAnsi" w:cstheme="minorHAnsi"/>
          <w:szCs w:val="24"/>
        </w:rPr>
        <w:t xml:space="preserve"> z </w:t>
      </w:r>
      <w:r w:rsidR="001A74E1" w:rsidRPr="00BA1854">
        <w:rPr>
          <w:rFonts w:asciiTheme="minorHAnsi" w:hAnsiTheme="minorHAnsi" w:cstheme="minorHAnsi"/>
          <w:szCs w:val="24"/>
        </w:rPr>
        <w:t>wyżej wymienionymi wymaganiami. Każda taka zmiana musi zostać zgłoszona przez Wykonawcę Zamawiającemu niezwłocznie od momentu zaistnienia konieczności jej wprowadzenia.</w:t>
      </w:r>
    </w:p>
    <w:p w14:paraId="512F2700" w14:textId="14C88E54" w:rsidR="00615CEC" w:rsidRPr="00BA1854" w:rsidRDefault="00615CEC" w:rsidP="00BF6D85">
      <w:pPr>
        <w:pStyle w:val="Tekstpodstawowy"/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8.</w:t>
      </w:r>
      <w:r w:rsidR="00BF6D85" w:rsidRPr="00BA1854">
        <w:rPr>
          <w:rFonts w:asciiTheme="minorHAnsi" w:hAnsiTheme="minorHAnsi" w:cstheme="minorHAnsi"/>
          <w:szCs w:val="24"/>
        </w:rPr>
        <w:tab/>
      </w:r>
      <w:r w:rsidR="001A74E1" w:rsidRPr="00BA1854">
        <w:rPr>
          <w:rFonts w:asciiTheme="minorHAnsi" w:hAnsiTheme="minorHAnsi" w:cstheme="minorHAnsi"/>
          <w:szCs w:val="24"/>
        </w:rPr>
        <w:t>Wykonawca zobowiązuje się do przedstawienia na żądanie Zamaw</w:t>
      </w:r>
      <w:r w:rsidR="000B3A0B" w:rsidRPr="00BA1854">
        <w:rPr>
          <w:rFonts w:asciiTheme="minorHAnsi" w:hAnsiTheme="minorHAnsi" w:cstheme="minorHAnsi"/>
          <w:szCs w:val="24"/>
        </w:rPr>
        <w:t>iającego dokumentów</w:t>
      </w:r>
      <w:r w:rsidR="008A2628" w:rsidRPr="00BA1854">
        <w:rPr>
          <w:rFonts w:asciiTheme="minorHAnsi" w:hAnsiTheme="minorHAnsi" w:cstheme="minorHAnsi"/>
          <w:szCs w:val="24"/>
        </w:rPr>
        <w:t xml:space="preserve"> (np.</w:t>
      </w:r>
      <w:r w:rsidR="00FD56C5" w:rsidRPr="00BA1854">
        <w:rPr>
          <w:rFonts w:asciiTheme="minorHAnsi" w:hAnsiTheme="minorHAnsi" w:cstheme="minorHAnsi"/>
          <w:szCs w:val="24"/>
        </w:rPr>
        <w:t> </w:t>
      </w:r>
      <w:r w:rsidR="008A2628" w:rsidRPr="00BA1854">
        <w:rPr>
          <w:rFonts w:asciiTheme="minorHAnsi" w:hAnsiTheme="minorHAnsi" w:cstheme="minorHAnsi"/>
          <w:szCs w:val="24"/>
        </w:rPr>
        <w:t>oświadczenie, umowa</w:t>
      </w:r>
      <w:r w:rsidR="00BF6D85" w:rsidRPr="00BA1854">
        <w:rPr>
          <w:rFonts w:asciiTheme="minorHAnsi" w:hAnsiTheme="minorHAnsi" w:cstheme="minorHAnsi"/>
          <w:szCs w:val="24"/>
        </w:rPr>
        <w:t xml:space="preserve"> o </w:t>
      </w:r>
      <w:r w:rsidR="008A2628" w:rsidRPr="00BA1854">
        <w:rPr>
          <w:rFonts w:asciiTheme="minorHAnsi" w:hAnsiTheme="minorHAnsi" w:cstheme="minorHAnsi"/>
          <w:szCs w:val="24"/>
        </w:rPr>
        <w:t>pracę, zaświadczenie</w:t>
      </w:r>
      <w:r w:rsidR="008C11E0" w:rsidRPr="00BA1854">
        <w:rPr>
          <w:rFonts w:asciiTheme="minorHAnsi" w:hAnsiTheme="minorHAnsi" w:cstheme="minorHAnsi"/>
          <w:szCs w:val="24"/>
        </w:rPr>
        <w:t xml:space="preserve"> </w:t>
      </w:r>
      <w:r w:rsidR="008A2628" w:rsidRPr="00BA1854">
        <w:rPr>
          <w:rFonts w:asciiTheme="minorHAnsi" w:hAnsiTheme="minorHAnsi" w:cstheme="minorHAnsi"/>
          <w:szCs w:val="24"/>
        </w:rPr>
        <w:t>ZUS)</w:t>
      </w:r>
      <w:r w:rsidR="001A74E1" w:rsidRPr="00BA1854">
        <w:rPr>
          <w:rFonts w:asciiTheme="minorHAnsi" w:hAnsiTheme="minorHAnsi" w:cstheme="minorHAnsi"/>
          <w:szCs w:val="24"/>
        </w:rPr>
        <w:t xml:space="preserve"> potwier</w:t>
      </w:r>
      <w:r w:rsidR="002029BF" w:rsidRPr="00BA1854">
        <w:rPr>
          <w:rFonts w:asciiTheme="minorHAnsi" w:hAnsiTheme="minorHAnsi" w:cstheme="minorHAnsi"/>
          <w:szCs w:val="24"/>
        </w:rPr>
        <w:t>dzających, że pracownicy realizujący</w:t>
      </w:r>
      <w:r w:rsidR="001A74E1" w:rsidRPr="00BA1854">
        <w:rPr>
          <w:rFonts w:asciiTheme="minorHAnsi" w:hAnsiTheme="minorHAnsi" w:cstheme="minorHAnsi"/>
          <w:szCs w:val="24"/>
        </w:rPr>
        <w:t xml:space="preserve"> p</w:t>
      </w:r>
      <w:r w:rsidR="002029BF" w:rsidRPr="00BA1854">
        <w:rPr>
          <w:rFonts w:asciiTheme="minorHAnsi" w:hAnsiTheme="minorHAnsi" w:cstheme="minorHAnsi"/>
          <w:szCs w:val="24"/>
        </w:rPr>
        <w:t>rzedmiot zamówienia zatrudnieni są</w:t>
      </w:r>
      <w:r w:rsidR="001A74E1" w:rsidRPr="00BA1854">
        <w:rPr>
          <w:rFonts w:asciiTheme="minorHAnsi" w:hAnsiTheme="minorHAnsi" w:cstheme="minorHAnsi"/>
          <w:szCs w:val="24"/>
        </w:rPr>
        <w:t xml:space="preserve"> na umowę</w:t>
      </w:r>
      <w:r w:rsidR="00BF6D85" w:rsidRPr="00BA1854">
        <w:rPr>
          <w:rFonts w:asciiTheme="minorHAnsi" w:hAnsiTheme="minorHAnsi" w:cstheme="minorHAnsi"/>
          <w:szCs w:val="24"/>
        </w:rPr>
        <w:t xml:space="preserve"> o </w:t>
      </w:r>
      <w:r w:rsidR="00DB38E5" w:rsidRPr="00BA1854">
        <w:rPr>
          <w:rFonts w:asciiTheme="minorHAnsi" w:hAnsiTheme="minorHAnsi" w:cstheme="minorHAnsi"/>
          <w:szCs w:val="24"/>
        </w:rPr>
        <w:t>pracę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DB38E5" w:rsidRPr="00BA1854">
        <w:rPr>
          <w:rFonts w:asciiTheme="minorHAnsi" w:hAnsiTheme="minorHAnsi" w:cstheme="minorHAnsi"/>
          <w:szCs w:val="24"/>
        </w:rPr>
        <w:t>pełnym wymiarze czasu</w:t>
      </w:r>
      <w:r w:rsidR="00AD183C" w:rsidRPr="00BA1854">
        <w:rPr>
          <w:rFonts w:asciiTheme="minorHAnsi" w:hAnsiTheme="minorHAnsi" w:cstheme="minorHAnsi"/>
          <w:szCs w:val="24"/>
        </w:rPr>
        <w:t xml:space="preserve"> w </w:t>
      </w:r>
      <w:r w:rsidR="00DB38E5" w:rsidRPr="00BA1854">
        <w:rPr>
          <w:rFonts w:asciiTheme="minorHAnsi" w:hAnsiTheme="minorHAnsi" w:cstheme="minorHAnsi"/>
          <w:szCs w:val="24"/>
        </w:rPr>
        <w:t>terminie 10</w:t>
      </w:r>
      <w:r w:rsidR="008C11E0" w:rsidRPr="00BA1854">
        <w:rPr>
          <w:rFonts w:asciiTheme="minorHAnsi" w:hAnsiTheme="minorHAnsi" w:cstheme="minorHAnsi"/>
          <w:szCs w:val="24"/>
        </w:rPr>
        <w:t> </w:t>
      </w:r>
      <w:r w:rsidR="00DB38E5" w:rsidRPr="00BA1854">
        <w:rPr>
          <w:rFonts w:asciiTheme="minorHAnsi" w:hAnsiTheme="minorHAnsi" w:cstheme="minorHAnsi"/>
          <w:szCs w:val="24"/>
        </w:rPr>
        <w:t>dni roboczych od dnia żądania.</w:t>
      </w:r>
    </w:p>
    <w:p w14:paraId="18F81D0B" w14:textId="31CFEF79" w:rsidR="00C51467" w:rsidRPr="00BA1854" w:rsidRDefault="00CE1A14" w:rsidP="008E3310">
      <w:pPr>
        <w:pStyle w:val="Tekstpodstawowy"/>
        <w:spacing w:after="120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A1854">
        <w:rPr>
          <w:rFonts w:asciiTheme="minorHAnsi" w:hAnsiTheme="minorHAnsi" w:cstheme="minorHAnsi"/>
          <w:szCs w:val="24"/>
        </w:rPr>
        <w:t>9.</w:t>
      </w:r>
      <w:r w:rsidRPr="00BA1854">
        <w:rPr>
          <w:rFonts w:asciiTheme="minorHAnsi" w:hAnsiTheme="minorHAnsi" w:cstheme="minorHAnsi"/>
          <w:szCs w:val="24"/>
        </w:rPr>
        <w:tab/>
      </w:r>
      <w:r w:rsidR="001A74E1" w:rsidRPr="00A840BF">
        <w:rPr>
          <w:rFonts w:asciiTheme="minorHAnsi" w:hAnsiTheme="minorHAnsi" w:cstheme="minorHAnsi"/>
          <w:spacing w:val="-4"/>
          <w:szCs w:val="24"/>
        </w:rPr>
        <w:t>Wykonawca zobowiązuje się do przedsta</w:t>
      </w:r>
      <w:r w:rsidR="008A2628" w:rsidRPr="00A840BF">
        <w:rPr>
          <w:rFonts w:asciiTheme="minorHAnsi" w:hAnsiTheme="minorHAnsi" w:cstheme="minorHAnsi"/>
          <w:spacing w:val="-4"/>
          <w:szCs w:val="24"/>
        </w:rPr>
        <w:t>wienia Zamawiającemu nowych</w:t>
      </w:r>
      <w:r w:rsidR="005B5764" w:rsidRPr="00A840BF">
        <w:rPr>
          <w:rFonts w:asciiTheme="minorHAnsi" w:hAnsiTheme="minorHAnsi" w:cstheme="minorHAnsi"/>
          <w:spacing w:val="-4"/>
          <w:szCs w:val="24"/>
        </w:rPr>
        <w:t xml:space="preserve"> </w:t>
      </w:r>
      <w:r w:rsidR="008A2628" w:rsidRPr="00A840BF">
        <w:rPr>
          <w:rFonts w:asciiTheme="minorHAnsi" w:hAnsiTheme="minorHAnsi" w:cstheme="minorHAnsi"/>
          <w:spacing w:val="-4"/>
          <w:szCs w:val="24"/>
        </w:rPr>
        <w:t>wyżej wymienionych dokumentów</w:t>
      </w:r>
      <w:r w:rsidR="00BF6D85" w:rsidRPr="00A840BF">
        <w:rPr>
          <w:rFonts w:asciiTheme="minorHAnsi" w:hAnsiTheme="minorHAnsi" w:cstheme="minorHAnsi"/>
          <w:spacing w:val="-4"/>
          <w:szCs w:val="24"/>
        </w:rPr>
        <w:t xml:space="preserve"> w </w:t>
      </w:r>
      <w:r w:rsidR="001A74E1" w:rsidRPr="00A840BF">
        <w:rPr>
          <w:rFonts w:asciiTheme="minorHAnsi" w:hAnsiTheme="minorHAnsi" w:cstheme="minorHAnsi"/>
          <w:spacing w:val="-4"/>
          <w:szCs w:val="24"/>
        </w:rPr>
        <w:t>przypadku zmiany osób</w:t>
      </w:r>
      <w:r w:rsidR="001A74E1" w:rsidRPr="00BA1854">
        <w:rPr>
          <w:rFonts w:asciiTheme="minorHAnsi" w:hAnsiTheme="minorHAnsi" w:cstheme="minorHAnsi"/>
          <w:szCs w:val="24"/>
        </w:rPr>
        <w:t xml:space="preserve"> wskazanych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wykazie</w:t>
      </w:r>
      <w:r w:rsidR="00BF6D85" w:rsidRPr="00BA1854">
        <w:rPr>
          <w:rFonts w:asciiTheme="minorHAnsi" w:hAnsiTheme="minorHAnsi" w:cstheme="minorHAnsi"/>
          <w:szCs w:val="24"/>
        </w:rPr>
        <w:t xml:space="preserve"> w </w:t>
      </w:r>
      <w:r w:rsidR="001A74E1" w:rsidRPr="00BA1854">
        <w:rPr>
          <w:rFonts w:asciiTheme="minorHAnsi" w:hAnsiTheme="minorHAnsi" w:cstheme="minorHAnsi"/>
          <w:szCs w:val="24"/>
        </w:rPr>
        <w:t>swojej ofercie, realizujących przedmiot zamówienia.</w:t>
      </w:r>
    </w:p>
    <w:sectPr w:rsidR="00C51467" w:rsidRPr="00BA1854" w:rsidSect="00516BC1">
      <w:pgSz w:w="11906" w:h="16838" w:code="9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825"/>
    <w:multiLevelType w:val="hybridMultilevel"/>
    <w:tmpl w:val="345C3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2A00"/>
    <w:multiLevelType w:val="hybridMultilevel"/>
    <w:tmpl w:val="6F8607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20B58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3FE"/>
    <w:multiLevelType w:val="hybridMultilevel"/>
    <w:tmpl w:val="B61E5022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20B6C"/>
    <w:multiLevelType w:val="hybridMultilevel"/>
    <w:tmpl w:val="997A5E10"/>
    <w:lvl w:ilvl="0" w:tplc="14EADC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57C0"/>
    <w:multiLevelType w:val="hybridMultilevel"/>
    <w:tmpl w:val="71B49050"/>
    <w:lvl w:ilvl="0" w:tplc="5C103FBA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 w15:restartNumberingAfterBreak="0">
    <w:nsid w:val="3C4276C7"/>
    <w:multiLevelType w:val="hybridMultilevel"/>
    <w:tmpl w:val="07BACAAA"/>
    <w:lvl w:ilvl="0" w:tplc="EDB28DF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6" w15:restartNumberingAfterBreak="0">
    <w:nsid w:val="3D5F16FB"/>
    <w:multiLevelType w:val="hybridMultilevel"/>
    <w:tmpl w:val="974CD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AA038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440C046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7B60"/>
    <w:multiLevelType w:val="hybridMultilevel"/>
    <w:tmpl w:val="C3BC753E"/>
    <w:lvl w:ilvl="0" w:tplc="EDB28DF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 w15:restartNumberingAfterBreak="0">
    <w:nsid w:val="40A36FB3"/>
    <w:multiLevelType w:val="hybridMultilevel"/>
    <w:tmpl w:val="DE1ECF8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976931"/>
    <w:multiLevelType w:val="hybridMultilevel"/>
    <w:tmpl w:val="A7BED6D4"/>
    <w:lvl w:ilvl="0" w:tplc="EDB28DF8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0" w15:restartNumberingAfterBreak="0">
    <w:nsid w:val="51B7298E"/>
    <w:multiLevelType w:val="hybridMultilevel"/>
    <w:tmpl w:val="B724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C11B2"/>
    <w:multiLevelType w:val="hybridMultilevel"/>
    <w:tmpl w:val="3D28717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C4A52"/>
    <w:multiLevelType w:val="hybridMultilevel"/>
    <w:tmpl w:val="051EBD7E"/>
    <w:lvl w:ilvl="0" w:tplc="5A5AA038">
      <w:start w:val="1"/>
      <w:numFmt w:val="bullet"/>
      <w:lvlText w:val="–"/>
      <w:lvlJc w:val="left"/>
      <w:pPr>
        <w:ind w:left="172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19E4374"/>
    <w:multiLevelType w:val="hybridMultilevel"/>
    <w:tmpl w:val="595A3248"/>
    <w:lvl w:ilvl="0" w:tplc="5A5AA038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776576D"/>
    <w:multiLevelType w:val="hybridMultilevel"/>
    <w:tmpl w:val="65AE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B3156"/>
    <w:multiLevelType w:val="hybridMultilevel"/>
    <w:tmpl w:val="C69A93E8"/>
    <w:lvl w:ilvl="0" w:tplc="EDB28DF8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6F891C68"/>
    <w:multiLevelType w:val="hybridMultilevel"/>
    <w:tmpl w:val="CDD4E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D67DD"/>
    <w:multiLevelType w:val="hybridMultilevel"/>
    <w:tmpl w:val="8B885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727D9"/>
    <w:multiLevelType w:val="hybridMultilevel"/>
    <w:tmpl w:val="EB8CE21E"/>
    <w:lvl w:ilvl="0" w:tplc="D0B6704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D72DC"/>
    <w:multiLevelType w:val="hybridMultilevel"/>
    <w:tmpl w:val="C8808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B22807"/>
    <w:multiLevelType w:val="hybridMultilevel"/>
    <w:tmpl w:val="B0CE42D8"/>
    <w:lvl w:ilvl="0" w:tplc="C6ECD9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96866"/>
    <w:multiLevelType w:val="hybridMultilevel"/>
    <w:tmpl w:val="E00856E0"/>
    <w:lvl w:ilvl="0" w:tplc="0978B33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20"/>
  </w:num>
  <w:num w:numId="8">
    <w:abstractNumId w:val="21"/>
  </w:num>
  <w:num w:numId="9">
    <w:abstractNumId w:val="18"/>
  </w:num>
  <w:num w:numId="10">
    <w:abstractNumId w:val="10"/>
  </w:num>
  <w:num w:numId="11">
    <w:abstractNumId w:val="0"/>
  </w:num>
  <w:num w:numId="12">
    <w:abstractNumId w:val="13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4"/>
  </w:num>
  <w:num w:numId="18">
    <w:abstractNumId w:val="9"/>
  </w:num>
  <w:num w:numId="19">
    <w:abstractNumId w:val="5"/>
  </w:num>
  <w:num w:numId="20">
    <w:abstractNumId w:val="1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E1"/>
    <w:rsid w:val="00061077"/>
    <w:rsid w:val="000840F0"/>
    <w:rsid w:val="00084455"/>
    <w:rsid w:val="00097160"/>
    <w:rsid w:val="000B3A0B"/>
    <w:rsid w:val="000B46FD"/>
    <w:rsid w:val="000B4DD2"/>
    <w:rsid w:val="000D59D2"/>
    <w:rsid w:val="0012129C"/>
    <w:rsid w:val="0012145E"/>
    <w:rsid w:val="001564EB"/>
    <w:rsid w:val="001A74E1"/>
    <w:rsid w:val="001B4B0B"/>
    <w:rsid w:val="001C3F13"/>
    <w:rsid w:val="001C6844"/>
    <w:rsid w:val="001D04F5"/>
    <w:rsid w:val="002029BF"/>
    <w:rsid w:val="002235DC"/>
    <w:rsid w:val="002413B6"/>
    <w:rsid w:val="0025117C"/>
    <w:rsid w:val="00276BF3"/>
    <w:rsid w:val="00276EF4"/>
    <w:rsid w:val="002B6BB2"/>
    <w:rsid w:val="002D114E"/>
    <w:rsid w:val="002F6394"/>
    <w:rsid w:val="003341E8"/>
    <w:rsid w:val="0034460C"/>
    <w:rsid w:val="00353461"/>
    <w:rsid w:val="003744C0"/>
    <w:rsid w:val="0038254B"/>
    <w:rsid w:val="003C1644"/>
    <w:rsid w:val="003F3B39"/>
    <w:rsid w:val="0043626F"/>
    <w:rsid w:val="004915DC"/>
    <w:rsid w:val="004B621B"/>
    <w:rsid w:val="004E2D6D"/>
    <w:rsid w:val="0050479C"/>
    <w:rsid w:val="00516BC1"/>
    <w:rsid w:val="00521427"/>
    <w:rsid w:val="005444BC"/>
    <w:rsid w:val="005B5764"/>
    <w:rsid w:val="005B7FFB"/>
    <w:rsid w:val="005C4329"/>
    <w:rsid w:val="00604DA0"/>
    <w:rsid w:val="006104BD"/>
    <w:rsid w:val="00612128"/>
    <w:rsid w:val="00615CEC"/>
    <w:rsid w:val="006212D9"/>
    <w:rsid w:val="00672A98"/>
    <w:rsid w:val="00696349"/>
    <w:rsid w:val="006C79F8"/>
    <w:rsid w:val="006E0048"/>
    <w:rsid w:val="006F64EF"/>
    <w:rsid w:val="0071588E"/>
    <w:rsid w:val="00734C13"/>
    <w:rsid w:val="0074108A"/>
    <w:rsid w:val="007C111C"/>
    <w:rsid w:val="007D296D"/>
    <w:rsid w:val="007D5CD4"/>
    <w:rsid w:val="007D7CDA"/>
    <w:rsid w:val="007E4A83"/>
    <w:rsid w:val="007F0115"/>
    <w:rsid w:val="007F297D"/>
    <w:rsid w:val="00831CC4"/>
    <w:rsid w:val="008569B3"/>
    <w:rsid w:val="008801C3"/>
    <w:rsid w:val="008876FF"/>
    <w:rsid w:val="008966A3"/>
    <w:rsid w:val="008A2628"/>
    <w:rsid w:val="008A3DCB"/>
    <w:rsid w:val="008C11E0"/>
    <w:rsid w:val="008E3310"/>
    <w:rsid w:val="008E346C"/>
    <w:rsid w:val="00900D6E"/>
    <w:rsid w:val="009236E6"/>
    <w:rsid w:val="0094712E"/>
    <w:rsid w:val="00970E31"/>
    <w:rsid w:val="00985396"/>
    <w:rsid w:val="009C169B"/>
    <w:rsid w:val="009C447E"/>
    <w:rsid w:val="009F6A8B"/>
    <w:rsid w:val="00A10672"/>
    <w:rsid w:val="00A23DCC"/>
    <w:rsid w:val="00A312A1"/>
    <w:rsid w:val="00A33448"/>
    <w:rsid w:val="00A36245"/>
    <w:rsid w:val="00A43630"/>
    <w:rsid w:val="00A43BF0"/>
    <w:rsid w:val="00A51DC0"/>
    <w:rsid w:val="00A5209C"/>
    <w:rsid w:val="00A7406F"/>
    <w:rsid w:val="00A840BF"/>
    <w:rsid w:val="00AA7EDB"/>
    <w:rsid w:val="00AB7B7B"/>
    <w:rsid w:val="00AC2B63"/>
    <w:rsid w:val="00AD183C"/>
    <w:rsid w:val="00AE3FD9"/>
    <w:rsid w:val="00AF0D1C"/>
    <w:rsid w:val="00AF3F26"/>
    <w:rsid w:val="00B203DF"/>
    <w:rsid w:val="00B21B8C"/>
    <w:rsid w:val="00B85A08"/>
    <w:rsid w:val="00BA1854"/>
    <w:rsid w:val="00BA52C3"/>
    <w:rsid w:val="00BF6D85"/>
    <w:rsid w:val="00C15836"/>
    <w:rsid w:val="00C1669D"/>
    <w:rsid w:val="00C47984"/>
    <w:rsid w:val="00C51467"/>
    <w:rsid w:val="00C56B06"/>
    <w:rsid w:val="00C932EC"/>
    <w:rsid w:val="00CC0BDF"/>
    <w:rsid w:val="00CD0290"/>
    <w:rsid w:val="00CD51C5"/>
    <w:rsid w:val="00CE1A14"/>
    <w:rsid w:val="00CE49B5"/>
    <w:rsid w:val="00CE5765"/>
    <w:rsid w:val="00D1008D"/>
    <w:rsid w:val="00D20101"/>
    <w:rsid w:val="00D3153B"/>
    <w:rsid w:val="00D42295"/>
    <w:rsid w:val="00D50ECE"/>
    <w:rsid w:val="00DA7D0D"/>
    <w:rsid w:val="00DB38E5"/>
    <w:rsid w:val="00DE4A13"/>
    <w:rsid w:val="00DE60E1"/>
    <w:rsid w:val="00E041C8"/>
    <w:rsid w:val="00E447FF"/>
    <w:rsid w:val="00E70ABE"/>
    <w:rsid w:val="00E8538F"/>
    <w:rsid w:val="00E94491"/>
    <w:rsid w:val="00F12CC2"/>
    <w:rsid w:val="00F51956"/>
    <w:rsid w:val="00F528F3"/>
    <w:rsid w:val="00F75C1F"/>
    <w:rsid w:val="00F9290C"/>
    <w:rsid w:val="00FC0337"/>
    <w:rsid w:val="00FD56C5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B9DE"/>
  <w15:chartTrackingRefBased/>
  <w15:docId w15:val="{3D8154CB-7FA4-4E16-802B-B04547C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A74E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A74E1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1A74E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A74E1"/>
  </w:style>
  <w:style w:type="paragraph" w:styleId="Tekstdymka">
    <w:name w:val="Balloon Text"/>
    <w:basedOn w:val="Normalny"/>
    <w:link w:val="TekstdymkaZnak"/>
    <w:uiPriority w:val="99"/>
    <w:semiHidden/>
    <w:unhideWhenUsed/>
    <w:rsid w:val="0085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0B4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FD"/>
    <w:rPr>
      <w:b/>
      <w:bCs/>
      <w:sz w:val="20"/>
      <w:szCs w:val="20"/>
    </w:rPr>
  </w:style>
  <w:style w:type="character" w:customStyle="1" w:styleId="CharStyle10">
    <w:name w:val="Char Style 10"/>
    <w:basedOn w:val="Domylnaczcionkaakapitu"/>
    <w:link w:val="Style9"/>
    <w:rsid w:val="001C3F13"/>
    <w:rPr>
      <w:rFonts w:ascii="Arial" w:eastAsia="Arial" w:hAnsi="Arial" w:cs="Arial"/>
      <w:shd w:val="clear" w:color="auto" w:fill="FFFFFF"/>
    </w:rPr>
  </w:style>
  <w:style w:type="character" w:customStyle="1" w:styleId="CharStyle11">
    <w:name w:val="Char Style 11"/>
    <w:basedOn w:val="CharStyle10"/>
    <w:rsid w:val="001C3F13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Style9">
    <w:name w:val="Style 9"/>
    <w:basedOn w:val="Normalny"/>
    <w:link w:val="CharStyle10"/>
    <w:rsid w:val="001C3F13"/>
    <w:pPr>
      <w:widowControl w:val="0"/>
      <w:shd w:val="clear" w:color="auto" w:fill="FFFFFF"/>
      <w:spacing w:after="0" w:line="407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 Maria</dc:creator>
  <cp:keywords/>
  <dc:description/>
  <cp:lastModifiedBy>Mroczek-Wiatrak Agnieszka</cp:lastModifiedBy>
  <cp:revision>21</cp:revision>
  <cp:lastPrinted>2023-05-19T11:06:00Z</cp:lastPrinted>
  <dcterms:created xsi:type="dcterms:W3CDTF">2023-05-29T09:46:00Z</dcterms:created>
  <dcterms:modified xsi:type="dcterms:W3CDTF">2023-05-30T10:24:00Z</dcterms:modified>
</cp:coreProperties>
</file>